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4DE" w:rsidRPr="0007001B" w:rsidRDefault="006F14DE" w:rsidP="004E3FE5">
      <w:pPr>
        <w:widowControl w:val="0"/>
        <w:autoSpaceDE w:val="0"/>
        <w:autoSpaceDN w:val="0"/>
        <w:adjustRightInd w:val="0"/>
        <w:spacing w:after="100" w:afterAutospacing="1" w:line="360" w:lineRule="auto"/>
        <w:jc w:val="center"/>
        <w:rPr>
          <w:rFonts w:ascii="Times New Roman" w:hAnsi="Times New Roman"/>
          <w:sz w:val="22"/>
          <w:szCs w:val="22"/>
          <w:lang w:val="hr-HR"/>
        </w:rPr>
      </w:pPr>
      <w:r w:rsidRPr="0007001B">
        <w:rPr>
          <w:rFonts w:ascii="Times New Roman" w:hAnsi="Times New Roman"/>
          <w:b/>
          <w:sz w:val="22"/>
          <w:szCs w:val="22"/>
          <w:lang w:val="hr-HR"/>
        </w:rPr>
        <w:t>ABM Klinički protokol #10: Dojenje kasne nedonoščadi (34 do 36 6/7 tjedana gestacije) i rano donešene novorođenčadi (37 – 38 6/7 tjedana gestacije)</w:t>
      </w:r>
      <w:r w:rsidRPr="0007001B">
        <w:rPr>
          <w:rFonts w:ascii="Times New Roman" w:hAnsi="Times New Roman"/>
          <w:sz w:val="22"/>
          <w:szCs w:val="22"/>
          <w:lang w:val="hr-HR"/>
        </w:rPr>
        <w:t xml:space="preserve"> </w:t>
      </w:r>
      <w:r w:rsidRPr="0007001B">
        <w:rPr>
          <w:rFonts w:ascii="Times New Roman" w:hAnsi="Times New Roman"/>
          <w:b/>
          <w:sz w:val="22"/>
          <w:szCs w:val="22"/>
          <w:lang w:val="hr-HR"/>
        </w:rPr>
        <w:t>– Druga izmjena 2016</w:t>
      </w:r>
    </w:p>
    <w:p w:rsidR="006F14DE" w:rsidRPr="0007001B" w:rsidRDefault="006F14DE" w:rsidP="000D4B8E">
      <w:pPr>
        <w:widowControl w:val="0"/>
        <w:autoSpaceDE w:val="0"/>
        <w:autoSpaceDN w:val="0"/>
        <w:adjustRightInd w:val="0"/>
        <w:spacing w:before="100" w:beforeAutospacing="1" w:after="100" w:afterAutospacing="1" w:line="360" w:lineRule="auto"/>
        <w:jc w:val="center"/>
        <w:rPr>
          <w:rFonts w:ascii="Times New Roman" w:hAnsi="Times New Roman"/>
          <w:sz w:val="22"/>
          <w:szCs w:val="22"/>
          <w:lang w:val="hr-HR"/>
        </w:rPr>
      </w:pPr>
      <w:r w:rsidRPr="0007001B">
        <w:rPr>
          <w:rFonts w:ascii="Times New Roman" w:hAnsi="Times New Roman"/>
          <w:sz w:val="22"/>
          <w:szCs w:val="22"/>
          <w:lang w:val="hr-HR"/>
        </w:rPr>
        <w:t>Eyla G. Boies,</w:t>
      </w:r>
      <w:r w:rsidRPr="0007001B">
        <w:rPr>
          <w:rFonts w:ascii="Times New Roman" w:hAnsi="Times New Roman"/>
          <w:sz w:val="22"/>
          <w:szCs w:val="22"/>
          <w:vertAlign w:val="superscript"/>
          <w:lang w:val="hr-HR"/>
        </w:rPr>
        <w:t>1</w:t>
      </w:r>
      <w:r w:rsidRPr="0007001B">
        <w:rPr>
          <w:rFonts w:ascii="Times New Roman" w:hAnsi="Times New Roman"/>
          <w:sz w:val="22"/>
          <w:szCs w:val="22"/>
          <w:lang w:val="hr-HR"/>
        </w:rPr>
        <w:t xml:space="preserve">  Yvonne E. Vaucher,</w:t>
      </w:r>
      <w:r w:rsidRPr="0007001B">
        <w:rPr>
          <w:rFonts w:ascii="Times New Roman" w:hAnsi="Times New Roman"/>
          <w:sz w:val="22"/>
          <w:szCs w:val="22"/>
          <w:vertAlign w:val="superscript"/>
          <w:lang w:val="hr-HR"/>
        </w:rPr>
        <w:t>1</w:t>
      </w:r>
      <w:r w:rsidRPr="0007001B">
        <w:rPr>
          <w:rFonts w:ascii="Times New Roman" w:hAnsi="Times New Roman"/>
          <w:sz w:val="22"/>
          <w:szCs w:val="22"/>
          <w:lang w:val="hr-HR"/>
        </w:rPr>
        <w:t xml:space="preserve"> i Akademija medicine dojenja</w:t>
      </w:r>
    </w:p>
    <w:p w:rsidR="00037383" w:rsidRDefault="00037383" w:rsidP="00037383">
      <w:pPr>
        <w:spacing w:line="360" w:lineRule="auto"/>
        <w:ind w:left="132" w:right="133" w:firstLine="1"/>
        <w:jc w:val="both"/>
        <w:rPr>
          <w:rFonts w:ascii="Times New Roman" w:eastAsia="Calibri" w:hAnsi="Times New Roman"/>
        </w:rPr>
      </w:pPr>
      <w:r>
        <w:rPr>
          <w:rFonts w:ascii="Times New Roman" w:eastAsia="Calibri" w:hAnsi="Times New Roman"/>
          <w:i/>
        </w:rPr>
        <w:t>Sred</w:t>
      </w:r>
      <w:r>
        <w:rPr>
          <w:rFonts w:ascii="Times New Roman" w:eastAsia="Calibri" w:hAnsi="Times New Roman"/>
          <w:i/>
          <w:spacing w:val="-2"/>
        </w:rPr>
        <w:t>i</w:t>
      </w:r>
      <w:r>
        <w:rPr>
          <w:rFonts w:ascii="Times New Roman" w:eastAsia="Calibri" w:hAnsi="Times New Roman"/>
          <w:i/>
        </w:rPr>
        <w:t>šnji</w:t>
      </w:r>
      <w:r>
        <w:rPr>
          <w:rFonts w:ascii="Times New Roman" w:eastAsia="Calibri" w:hAnsi="Times New Roman"/>
          <w:i/>
          <w:spacing w:val="-3"/>
        </w:rPr>
        <w:t xml:space="preserve"> </w:t>
      </w:r>
      <w:r>
        <w:rPr>
          <w:rFonts w:ascii="Times New Roman" w:eastAsia="Calibri" w:hAnsi="Times New Roman"/>
          <w:i/>
        </w:rPr>
        <w:t>ci</w:t>
      </w:r>
      <w:r>
        <w:rPr>
          <w:rFonts w:ascii="Times New Roman" w:eastAsia="Calibri" w:hAnsi="Times New Roman"/>
          <w:i/>
          <w:spacing w:val="-1"/>
        </w:rPr>
        <w:t>l</w:t>
      </w:r>
      <w:r>
        <w:rPr>
          <w:rFonts w:ascii="Times New Roman" w:eastAsia="Calibri" w:hAnsi="Times New Roman"/>
          <w:i/>
        </w:rPr>
        <w:t>j Ak</w:t>
      </w:r>
      <w:r>
        <w:rPr>
          <w:rFonts w:ascii="Times New Roman" w:eastAsia="Calibri" w:hAnsi="Times New Roman"/>
          <w:i/>
          <w:spacing w:val="-1"/>
        </w:rPr>
        <w:t>ad</w:t>
      </w:r>
      <w:r>
        <w:rPr>
          <w:rFonts w:ascii="Times New Roman" w:eastAsia="Calibri" w:hAnsi="Times New Roman"/>
          <w:i/>
          <w:spacing w:val="-3"/>
        </w:rPr>
        <w:t>e</w:t>
      </w:r>
      <w:r>
        <w:rPr>
          <w:rFonts w:ascii="Times New Roman" w:eastAsia="Calibri" w:hAnsi="Times New Roman"/>
          <w:i/>
        </w:rPr>
        <w:t>mije</w:t>
      </w:r>
      <w:r>
        <w:rPr>
          <w:rFonts w:ascii="Times New Roman" w:eastAsia="Calibri" w:hAnsi="Times New Roman"/>
          <w:i/>
          <w:spacing w:val="-2"/>
        </w:rPr>
        <w:t xml:space="preserve"> </w:t>
      </w:r>
      <w:r>
        <w:rPr>
          <w:rFonts w:ascii="Times New Roman" w:eastAsia="Calibri" w:hAnsi="Times New Roman"/>
          <w:i/>
        </w:rPr>
        <w:t>m</w:t>
      </w:r>
      <w:r>
        <w:rPr>
          <w:rFonts w:ascii="Times New Roman" w:eastAsia="Calibri" w:hAnsi="Times New Roman"/>
          <w:i/>
          <w:spacing w:val="-2"/>
        </w:rPr>
        <w:t>e</w:t>
      </w:r>
      <w:r>
        <w:rPr>
          <w:rFonts w:ascii="Times New Roman" w:eastAsia="Calibri" w:hAnsi="Times New Roman"/>
          <w:i/>
          <w:spacing w:val="-1"/>
        </w:rPr>
        <w:t>d</w:t>
      </w:r>
      <w:r>
        <w:rPr>
          <w:rFonts w:ascii="Times New Roman" w:eastAsia="Calibri" w:hAnsi="Times New Roman"/>
          <w:i/>
        </w:rPr>
        <w:t>i</w:t>
      </w:r>
      <w:r>
        <w:rPr>
          <w:rFonts w:ascii="Times New Roman" w:eastAsia="Calibri" w:hAnsi="Times New Roman"/>
          <w:i/>
          <w:spacing w:val="-2"/>
        </w:rPr>
        <w:t>c</w:t>
      </w:r>
      <w:r>
        <w:rPr>
          <w:rFonts w:ascii="Times New Roman" w:eastAsia="Calibri" w:hAnsi="Times New Roman"/>
          <w:i/>
        </w:rPr>
        <w:t>i</w:t>
      </w:r>
      <w:r>
        <w:rPr>
          <w:rFonts w:ascii="Times New Roman" w:eastAsia="Calibri" w:hAnsi="Times New Roman"/>
          <w:i/>
          <w:spacing w:val="-2"/>
        </w:rPr>
        <w:t>n</w:t>
      </w:r>
      <w:r>
        <w:rPr>
          <w:rFonts w:ascii="Times New Roman" w:eastAsia="Calibri" w:hAnsi="Times New Roman"/>
          <w:i/>
        </w:rPr>
        <w:t>e doje</w:t>
      </w:r>
      <w:r>
        <w:rPr>
          <w:rFonts w:ascii="Times New Roman" w:eastAsia="Calibri" w:hAnsi="Times New Roman"/>
          <w:i/>
          <w:spacing w:val="-2"/>
        </w:rPr>
        <w:t>n</w:t>
      </w:r>
      <w:r>
        <w:rPr>
          <w:rFonts w:ascii="Times New Roman" w:eastAsia="Calibri" w:hAnsi="Times New Roman"/>
          <w:i/>
        </w:rPr>
        <w:t>ja</w:t>
      </w:r>
      <w:r>
        <w:rPr>
          <w:rFonts w:ascii="Times New Roman" w:eastAsia="Calibri" w:hAnsi="Times New Roman"/>
          <w:i/>
          <w:spacing w:val="-1"/>
        </w:rPr>
        <w:t xml:space="preserve"> </w:t>
      </w:r>
      <w:r>
        <w:rPr>
          <w:rFonts w:ascii="Times New Roman" w:eastAsia="Calibri" w:hAnsi="Times New Roman"/>
          <w:i/>
        </w:rPr>
        <w:t>su</w:t>
      </w:r>
      <w:r>
        <w:rPr>
          <w:rFonts w:ascii="Times New Roman" w:eastAsia="Calibri" w:hAnsi="Times New Roman"/>
          <w:i/>
          <w:spacing w:val="-1"/>
        </w:rPr>
        <w:t xml:space="preserve"> </w:t>
      </w:r>
      <w:r>
        <w:rPr>
          <w:rFonts w:ascii="Times New Roman" w:eastAsia="Calibri" w:hAnsi="Times New Roman"/>
          <w:i/>
        </w:rPr>
        <w:t>kl</w:t>
      </w:r>
      <w:r>
        <w:rPr>
          <w:rFonts w:ascii="Times New Roman" w:eastAsia="Calibri" w:hAnsi="Times New Roman"/>
          <w:i/>
          <w:spacing w:val="-1"/>
        </w:rPr>
        <w:t>in</w:t>
      </w:r>
      <w:r>
        <w:rPr>
          <w:rFonts w:ascii="Times New Roman" w:eastAsia="Calibri" w:hAnsi="Times New Roman"/>
          <w:i/>
        </w:rPr>
        <w:t>i</w:t>
      </w:r>
      <w:r>
        <w:rPr>
          <w:rFonts w:ascii="Times New Roman" w:eastAsia="Calibri" w:hAnsi="Times New Roman"/>
          <w:i/>
          <w:spacing w:val="-2"/>
        </w:rPr>
        <w:t>č</w:t>
      </w:r>
      <w:r>
        <w:rPr>
          <w:rFonts w:ascii="Times New Roman" w:eastAsia="Calibri" w:hAnsi="Times New Roman"/>
          <w:i/>
        </w:rPr>
        <w:t xml:space="preserve">ki </w:t>
      </w:r>
      <w:r>
        <w:rPr>
          <w:rFonts w:ascii="Times New Roman" w:eastAsia="Calibri" w:hAnsi="Times New Roman"/>
          <w:i/>
          <w:spacing w:val="-3"/>
        </w:rPr>
        <w:t>p</w:t>
      </w:r>
      <w:r>
        <w:rPr>
          <w:rFonts w:ascii="Times New Roman" w:eastAsia="Calibri" w:hAnsi="Times New Roman"/>
          <w:i/>
          <w:spacing w:val="-2"/>
        </w:rPr>
        <w:t>r</w:t>
      </w:r>
      <w:r>
        <w:rPr>
          <w:rFonts w:ascii="Times New Roman" w:eastAsia="Calibri" w:hAnsi="Times New Roman"/>
          <w:i/>
        </w:rPr>
        <w:t>otoko</w:t>
      </w:r>
      <w:r>
        <w:rPr>
          <w:rFonts w:ascii="Times New Roman" w:eastAsia="Calibri" w:hAnsi="Times New Roman"/>
          <w:i/>
          <w:spacing w:val="-2"/>
        </w:rPr>
        <w:t>l</w:t>
      </w:r>
      <w:r>
        <w:rPr>
          <w:rFonts w:ascii="Times New Roman" w:eastAsia="Calibri" w:hAnsi="Times New Roman"/>
          <w:i/>
        </w:rPr>
        <w:t>i koji</w:t>
      </w:r>
      <w:r>
        <w:rPr>
          <w:rFonts w:ascii="Times New Roman" w:eastAsia="Calibri" w:hAnsi="Times New Roman"/>
          <w:i/>
          <w:spacing w:val="-3"/>
        </w:rPr>
        <w:t xml:space="preserve"> </w:t>
      </w:r>
      <w:r>
        <w:rPr>
          <w:rFonts w:ascii="Times New Roman" w:eastAsia="Calibri" w:hAnsi="Times New Roman"/>
          <w:i/>
        </w:rPr>
        <w:t>se</w:t>
      </w:r>
      <w:r>
        <w:rPr>
          <w:rFonts w:ascii="Times New Roman" w:eastAsia="Calibri" w:hAnsi="Times New Roman"/>
          <w:i/>
          <w:spacing w:val="1"/>
        </w:rPr>
        <w:t xml:space="preserve"> </w:t>
      </w:r>
      <w:r>
        <w:rPr>
          <w:rFonts w:ascii="Times New Roman" w:eastAsia="Calibri" w:hAnsi="Times New Roman"/>
          <w:i/>
        </w:rPr>
        <w:t>i</w:t>
      </w:r>
      <w:r>
        <w:rPr>
          <w:rFonts w:ascii="Times New Roman" w:eastAsia="Calibri" w:hAnsi="Times New Roman"/>
          <w:i/>
          <w:spacing w:val="-2"/>
        </w:rPr>
        <w:t>z</w:t>
      </w:r>
      <w:r>
        <w:rPr>
          <w:rFonts w:ascii="Times New Roman" w:eastAsia="Calibri" w:hAnsi="Times New Roman"/>
          <w:i/>
        </w:rPr>
        <w:t>r</w:t>
      </w:r>
      <w:r>
        <w:rPr>
          <w:rFonts w:ascii="Times New Roman" w:eastAsia="Calibri" w:hAnsi="Times New Roman"/>
          <w:i/>
          <w:spacing w:val="-4"/>
        </w:rPr>
        <w:t>a</w:t>
      </w:r>
      <w:r>
        <w:rPr>
          <w:rFonts w:ascii="Times New Roman" w:eastAsia="Calibri" w:hAnsi="Times New Roman"/>
          <w:i/>
        </w:rPr>
        <w:t>đ</w:t>
      </w:r>
      <w:r>
        <w:rPr>
          <w:rFonts w:ascii="Times New Roman" w:eastAsia="Calibri" w:hAnsi="Times New Roman"/>
          <w:i/>
          <w:spacing w:val="-1"/>
        </w:rPr>
        <w:t>u</w:t>
      </w:r>
      <w:r>
        <w:rPr>
          <w:rFonts w:ascii="Times New Roman" w:eastAsia="Calibri" w:hAnsi="Times New Roman"/>
          <w:i/>
        </w:rPr>
        <w:t>ju</w:t>
      </w:r>
      <w:r>
        <w:rPr>
          <w:rFonts w:ascii="Times New Roman" w:eastAsia="Calibri" w:hAnsi="Times New Roman"/>
          <w:i/>
          <w:spacing w:val="1"/>
        </w:rPr>
        <w:t xml:space="preserve"> </w:t>
      </w:r>
      <w:r>
        <w:rPr>
          <w:rFonts w:ascii="Times New Roman" w:eastAsia="Calibri" w:hAnsi="Times New Roman"/>
          <w:i/>
          <w:spacing w:val="-1"/>
        </w:rPr>
        <w:t>z</w:t>
      </w:r>
      <w:r>
        <w:rPr>
          <w:rFonts w:ascii="Times New Roman" w:eastAsia="Calibri" w:hAnsi="Times New Roman"/>
          <w:i/>
        </w:rPr>
        <w:t>a</w:t>
      </w:r>
      <w:r>
        <w:rPr>
          <w:rFonts w:ascii="Times New Roman" w:eastAsia="Calibri" w:hAnsi="Times New Roman"/>
          <w:i/>
          <w:spacing w:val="-1"/>
        </w:rPr>
        <w:t xml:space="preserve"> </w:t>
      </w:r>
      <w:r>
        <w:rPr>
          <w:rFonts w:ascii="Times New Roman" w:eastAsia="Calibri" w:hAnsi="Times New Roman"/>
          <w:i/>
          <w:spacing w:val="1"/>
        </w:rPr>
        <w:t>r</w:t>
      </w:r>
      <w:r>
        <w:rPr>
          <w:rFonts w:ascii="Times New Roman" w:eastAsia="Calibri" w:hAnsi="Times New Roman"/>
          <w:i/>
          <w:spacing w:val="-3"/>
        </w:rPr>
        <w:t>j</w:t>
      </w:r>
      <w:r>
        <w:rPr>
          <w:rFonts w:ascii="Times New Roman" w:eastAsia="Calibri" w:hAnsi="Times New Roman"/>
          <w:i/>
        </w:rPr>
        <w:t>ešav</w:t>
      </w:r>
      <w:r>
        <w:rPr>
          <w:rFonts w:ascii="Times New Roman" w:eastAsia="Calibri" w:hAnsi="Times New Roman"/>
          <w:i/>
          <w:spacing w:val="-1"/>
        </w:rPr>
        <w:t>an</w:t>
      </w:r>
      <w:r>
        <w:rPr>
          <w:rFonts w:ascii="Times New Roman" w:eastAsia="Calibri" w:hAnsi="Times New Roman"/>
          <w:i/>
        </w:rPr>
        <w:t>je uo</w:t>
      </w:r>
      <w:r>
        <w:rPr>
          <w:rFonts w:ascii="Times New Roman" w:eastAsia="Calibri" w:hAnsi="Times New Roman"/>
          <w:i/>
          <w:spacing w:val="-2"/>
        </w:rPr>
        <w:t>b</w:t>
      </w:r>
      <w:r>
        <w:rPr>
          <w:rFonts w:ascii="Times New Roman" w:eastAsia="Calibri" w:hAnsi="Times New Roman"/>
          <w:i/>
        </w:rPr>
        <w:t>i</w:t>
      </w:r>
      <w:r>
        <w:rPr>
          <w:rFonts w:ascii="Times New Roman" w:eastAsia="Calibri" w:hAnsi="Times New Roman"/>
          <w:i/>
          <w:spacing w:val="-2"/>
        </w:rPr>
        <w:t>č</w:t>
      </w:r>
      <w:r>
        <w:rPr>
          <w:rFonts w:ascii="Times New Roman" w:eastAsia="Calibri" w:hAnsi="Times New Roman"/>
          <w:i/>
          <w:spacing w:val="-1"/>
        </w:rPr>
        <w:t>a</w:t>
      </w:r>
      <w:r>
        <w:rPr>
          <w:rFonts w:ascii="Times New Roman" w:eastAsia="Calibri" w:hAnsi="Times New Roman"/>
          <w:i/>
        </w:rPr>
        <w:t>jen</w:t>
      </w:r>
      <w:r>
        <w:rPr>
          <w:rFonts w:ascii="Times New Roman" w:eastAsia="Calibri" w:hAnsi="Times New Roman"/>
          <w:i/>
          <w:spacing w:val="-1"/>
        </w:rPr>
        <w:t>i</w:t>
      </w:r>
      <w:r>
        <w:rPr>
          <w:rFonts w:ascii="Times New Roman" w:eastAsia="Calibri" w:hAnsi="Times New Roman"/>
          <w:i/>
        </w:rPr>
        <w:t>h medi</w:t>
      </w:r>
      <w:r>
        <w:rPr>
          <w:rFonts w:ascii="Times New Roman" w:eastAsia="Calibri" w:hAnsi="Times New Roman"/>
          <w:i/>
          <w:spacing w:val="-2"/>
        </w:rPr>
        <w:t>c</w:t>
      </w:r>
      <w:r>
        <w:rPr>
          <w:rFonts w:ascii="Times New Roman" w:eastAsia="Calibri" w:hAnsi="Times New Roman"/>
          <w:i/>
        </w:rPr>
        <w:t>i</w:t>
      </w:r>
      <w:r>
        <w:rPr>
          <w:rFonts w:ascii="Times New Roman" w:eastAsia="Calibri" w:hAnsi="Times New Roman"/>
          <w:i/>
          <w:spacing w:val="-2"/>
        </w:rPr>
        <w:t>n</w:t>
      </w:r>
      <w:r>
        <w:rPr>
          <w:rFonts w:ascii="Times New Roman" w:eastAsia="Calibri" w:hAnsi="Times New Roman"/>
          <w:i/>
        </w:rPr>
        <w:t>skih</w:t>
      </w:r>
      <w:r>
        <w:rPr>
          <w:rFonts w:ascii="Times New Roman" w:eastAsia="Calibri" w:hAnsi="Times New Roman"/>
          <w:i/>
          <w:spacing w:val="-1"/>
        </w:rPr>
        <w:t xml:space="preserve"> </w:t>
      </w:r>
      <w:r>
        <w:rPr>
          <w:rFonts w:ascii="Times New Roman" w:eastAsia="Calibri" w:hAnsi="Times New Roman"/>
          <w:i/>
        </w:rPr>
        <w:t>pro</w:t>
      </w:r>
      <w:r>
        <w:rPr>
          <w:rFonts w:ascii="Times New Roman" w:eastAsia="Calibri" w:hAnsi="Times New Roman"/>
          <w:i/>
          <w:spacing w:val="-2"/>
        </w:rPr>
        <w:t>b</w:t>
      </w:r>
      <w:r>
        <w:rPr>
          <w:rFonts w:ascii="Times New Roman" w:eastAsia="Calibri" w:hAnsi="Times New Roman"/>
          <w:i/>
        </w:rPr>
        <w:t>l</w:t>
      </w:r>
      <w:r>
        <w:rPr>
          <w:rFonts w:ascii="Times New Roman" w:eastAsia="Calibri" w:hAnsi="Times New Roman"/>
          <w:i/>
          <w:spacing w:val="-3"/>
        </w:rPr>
        <w:t>e</w:t>
      </w:r>
      <w:r>
        <w:rPr>
          <w:rFonts w:ascii="Times New Roman" w:eastAsia="Calibri" w:hAnsi="Times New Roman"/>
          <w:i/>
        </w:rPr>
        <w:t>ma koji</w:t>
      </w:r>
      <w:r>
        <w:rPr>
          <w:rFonts w:ascii="Times New Roman" w:eastAsia="Calibri" w:hAnsi="Times New Roman"/>
          <w:i/>
          <w:spacing w:val="-6"/>
        </w:rPr>
        <w:t xml:space="preserve"> </w:t>
      </w:r>
      <w:r>
        <w:rPr>
          <w:rFonts w:ascii="Times New Roman" w:eastAsia="Calibri" w:hAnsi="Times New Roman"/>
          <w:i/>
        </w:rPr>
        <w:t>mogu</w:t>
      </w:r>
      <w:r>
        <w:rPr>
          <w:rFonts w:ascii="Times New Roman" w:eastAsia="Calibri" w:hAnsi="Times New Roman"/>
          <w:i/>
          <w:spacing w:val="-2"/>
        </w:rPr>
        <w:t xml:space="preserve"> </w:t>
      </w:r>
      <w:r>
        <w:rPr>
          <w:rFonts w:ascii="Times New Roman" w:eastAsia="Calibri" w:hAnsi="Times New Roman"/>
          <w:i/>
        </w:rPr>
        <w:t>utjec</w:t>
      </w:r>
      <w:r>
        <w:rPr>
          <w:rFonts w:ascii="Times New Roman" w:eastAsia="Calibri" w:hAnsi="Times New Roman"/>
          <w:i/>
          <w:spacing w:val="-2"/>
        </w:rPr>
        <w:t>a</w:t>
      </w:r>
      <w:r>
        <w:rPr>
          <w:rFonts w:ascii="Times New Roman" w:eastAsia="Calibri" w:hAnsi="Times New Roman"/>
          <w:i/>
        </w:rPr>
        <w:t>ti na</w:t>
      </w:r>
      <w:r>
        <w:rPr>
          <w:rFonts w:ascii="Times New Roman" w:eastAsia="Calibri" w:hAnsi="Times New Roman"/>
          <w:i/>
          <w:spacing w:val="-1"/>
        </w:rPr>
        <w:t xml:space="preserve"> </w:t>
      </w:r>
      <w:r>
        <w:rPr>
          <w:rFonts w:ascii="Times New Roman" w:eastAsia="Calibri" w:hAnsi="Times New Roman"/>
          <w:i/>
        </w:rPr>
        <w:t>uspj</w:t>
      </w:r>
      <w:r>
        <w:rPr>
          <w:rFonts w:ascii="Times New Roman" w:eastAsia="Calibri" w:hAnsi="Times New Roman"/>
          <w:i/>
          <w:spacing w:val="-3"/>
        </w:rPr>
        <w:t>e</w:t>
      </w:r>
      <w:r>
        <w:rPr>
          <w:rFonts w:ascii="Times New Roman" w:eastAsia="Calibri" w:hAnsi="Times New Roman"/>
          <w:i/>
        </w:rPr>
        <w:t>šno</w:t>
      </w:r>
      <w:r>
        <w:rPr>
          <w:rFonts w:ascii="Times New Roman" w:eastAsia="Calibri" w:hAnsi="Times New Roman"/>
          <w:i/>
          <w:spacing w:val="-3"/>
        </w:rPr>
        <w:t>s</w:t>
      </w:r>
      <w:r>
        <w:rPr>
          <w:rFonts w:ascii="Times New Roman" w:eastAsia="Calibri" w:hAnsi="Times New Roman"/>
          <w:i/>
        </w:rPr>
        <w:t xml:space="preserve">t </w:t>
      </w:r>
      <w:r>
        <w:rPr>
          <w:rFonts w:ascii="Times New Roman" w:eastAsia="Calibri" w:hAnsi="Times New Roman"/>
          <w:i/>
          <w:spacing w:val="-1"/>
        </w:rPr>
        <w:t>d</w:t>
      </w:r>
      <w:r>
        <w:rPr>
          <w:rFonts w:ascii="Times New Roman" w:eastAsia="Calibri" w:hAnsi="Times New Roman"/>
          <w:i/>
        </w:rPr>
        <w:t>oje</w:t>
      </w:r>
      <w:r>
        <w:rPr>
          <w:rFonts w:ascii="Times New Roman" w:eastAsia="Calibri" w:hAnsi="Times New Roman"/>
          <w:i/>
          <w:spacing w:val="-2"/>
        </w:rPr>
        <w:t>n</w:t>
      </w:r>
      <w:r>
        <w:rPr>
          <w:rFonts w:ascii="Times New Roman" w:eastAsia="Calibri" w:hAnsi="Times New Roman"/>
          <w:i/>
        </w:rPr>
        <w:t>j</w:t>
      </w:r>
      <w:r>
        <w:rPr>
          <w:rFonts w:ascii="Times New Roman" w:eastAsia="Calibri" w:hAnsi="Times New Roman"/>
          <w:i/>
          <w:spacing w:val="1"/>
        </w:rPr>
        <w:t>a</w:t>
      </w:r>
      <w:r>
        <w:rPr>
          <w:rFonts w:ascii="Times New Roman" w:eastAsia="Calibri" w:hAnsi="Times New Roman"/>
          <w:i/>
        </w:rPr>
        <w:t>. Ovi</w:t>
      </w:r>
      <w:r>
        <w:rPr>
          <w:rFonts w:ascii="Times New Roman" w:eastAsia="Calibri" w:hAnsi="Times New Roman"/>
          <w:i/>
          <w:spacing w:val="-1"/>
        </w:rPr>
        <w:t xml:space="preserve"> </w:t>
      </w:r>
      <w:r>
        <w:rPr>
          <w:rFonts w:ascii="Times New Roman" w:eastAsia="Calibri" w:hAnsi="Times New Roman"/>
          <w:i/>
        </w:rPr>
        <w:t>pr</w:t>
      </w:r>
      <w:r>
        <w:rPr>
          <w:rFonts w:ascii="Times New Roman" w:eastAsia="Calibri" w:hAnsi="Times New Roman"/>
          <w:i/>
          <w:spacing w:val="-3"/>
        </w:rPr>
        <w:t>o</w:t>
      </w:r>
      <w:r>
        <w:rPr>
          <w:rFonts w:ascii="Times New Roman" w:eastAsia="Calibri" w:hAnsi="Times New Roman"/>
          <w:i/>
        </w:rPr>
        <w:t>tokoli</w:t>
      </w:r>
      <w:r>
        <w:rPr>
          <w:rFonts w:ascii="Times New Roman" w:eastAsia="Calibri" w:hAnsi="Times New Roman"/>
          <w:i/>
          <w:spacing w:val="-1"/>
        </w:rPr>
        <w:t xml:space="preserve"> </w:t>
      </w:r>
      <w:r>
        <w:rPr>
          <w:rFonts w:ascii="Times New Roman" w:eastAsia="Calibri" w:hAnsi="Times New Roman"/>
          <w:i/>
        </w:rPr>
        <w:t>sl</w:t>
      </w:r>
      <w:r>
        <w:rPr>
          <w:rFonts w:ascii="Times New Roman" w:eastAsia="Calibri" w:hAnsi="Times New Roman"/>
          <w:i/>
          <w:spacing w:val="-2"/>
        </w:rPr>
        <w:t>u</w:t>
      </w:r>
      <w:r>
        <w:rPr>
          <w:rFonts w:ascii="Times New Roman" w:eastAsia="Calibri" w:hAnsi="Times New Roman"/>
          <w:i/>
          <w:spacing w:val="-4"/>
        </w:rPr>
        <w:t>ž</w:t>
      </w:r>
      <w:r>
        <w:rPr>
          <w:rFonts w:ascii="Times New Roman" w:eastAsia="Calibri" w:hAnsi="Times New Roman"/>
          <w:i/>
        </w:rPr>
        <w:t>e s</w:t>
      </w:r>
      <w:r>
        <w:rPr>
          <w:rFonts w:ascii="Times New Roman" w:eastAsia="Calibri" w:hAnsi="Times New Roman"/>
          <w:i/>
          <w:spacing w:val="-1"/>
        </w:rPr>
        <w:t>a</w:t>
      </w:r>
      <w:r>
        <w:rPr>
          <w:rFonts w:ascii="Times New Roman" w:eastAsia="Calibri" w:hAnsi="Times New Roman"/>
          <w:i/>
        </w:rPr>
        <w:t>mo</w:t>
      </w:r>
      <w:r>
        <w:rPr>
          <w:rFonts w:ascii="Times New Roman" w:eastAsia="Calibri" w:hAnsi="Times New Roman"/>
          <w:i/>
          <w:spacing w:val="-2"/>
        </w:rPr>
        <w:t xml:space="preserve"> </w:t>
      </w:r>
      <w:r>
        <w:rPr>
          <w:rFonts w:ascii="Times New Roman" w:eastAsia="Calibri" w:hAnsi="Times New Roman"/>
          <w:i/>
        </w:rPr>
        <w:t xml:space="preserve">kao </w:t>
      </w:r>
      <w:r>
        <w:rPr>
          <w:rFonts w:ascii="Times New Roman" w:eastAsia="Calibri" w:hAnsi="Times New Roman"/>
          <w:i/>
          <w:spacing w:val="-3"/>
        </w:rPr>
        <w:t>s</w:t>
      </w:r>
      <w:r>
        <w:rPr>
          <w:rFonts w:ascii="Times New Roman" w:eastAsia="Calibri" w:hAnsi="Times New Roman"/>
          <w:i/>
        </w:rPr>
        <w:t>mje</w:t>
      </w:r>
      <w:r>
        <w:rPr>
          <w:rFonts w:ascii="Times New Roman" w:eastAsia="Calibri" w:hAnsi="Times New Roman"/>
          <w:i/>
          <w:spacing w:val="1"/>
        </w:rPr>
        <w:t>r</w:t>
      </w:r>
      <w:r>
        <w:rPr>
          <w:rFonts w:ascii="Times New Roman" w:eastAsia="Calibri" w:hAnsi="Times New Roman"/>
          <w:i/>
          <w:spacing w:val="-1"/>
        </w:rPr>
        <w:t>n</w:t>
      </w:r>
      <w:r>
        <w:rPr>
          <w:rFonts w:ascii="Times New Roman" w:eastAsia="Calibri" w:hAnsi="Times New Roman"/>
          <w:i/>
        </w:rPr>
        <w:t>i</w:t>
      </w:r>
      <w:r>
        <w:rPr>
          <w:rFonts w:ascii="Times New Roman" w:eastAsia="Calibri" w:hAnsi="Times New Roman"/>
          <w:i/>
          <w:spacing w:val="-1"/>
        </w:rPr>
        <w:t>c</w:t>
      </w:r>
      <w:r>
        <w:rPr>
          <w:rFonts w:ascii="Times New Roman" w:eastAsia="Calibri" w:hAnsi="Times New Roman"/>
          <w:i/>
        </w:rPr>
        <w:t>e</w:t>
      </w:r>
      <w:r>
        <w:rPr>
          <w:rFonts w:ascii="Times New Roman" w:eastAsia="Calibri" w:hAnsi="Times New Roman"/>
          <w:i/>
          <w:spacing w:val="-3"/>
        </w:rPr>
        <w:t xml:space="preserve"> </w:t>
      </w:r>
      <w:r>
        <w:rPr>
          <w:rFonts w:ascii="Times New Roman" w:eastAsia="Calibri" w:hAnsi="Times New Roman"/>
          <w:i/>
        </w:rPr>
        <w:t>za</w:t>
      </w:r>
      <w:r>
        <w:rPr>
          <w:rFonts w:ascii="Times New Roman" w:eastAsia="Calibri" w:hAnsi="Times New Roman"/>
          <w:i/>
          <w:spacing w:val="-1"/>
        </w:rPr>
        <w:t xml:space="preserve"> </w:t>
      </w:r>
      <w:r>
        <w:rPr>
          <w:rFonts w:ascii="Times New Roman" w:eastAsia="Calibri" w:hAnsi="Times New Roman"/>
          <w:i/>
        </w:rPr>
        <w:t>s</w:t>
      </w:r>
      <w:r>
        <w:rPr>
          <w:rFonts w:ascii="Times New Roman" w:eastAsia="Calibri" w:hAnsi="Times New Roman"/>
          <w:i/>
          <w:spacing w:val="-2"/>
        </w:rPr>
        <w:t>k</w:t>
      </w:r>
      <w:r>
        <w:rPr>
          <w:rFonts w:ascii="Times New Roman" w:eastAsia="Calibri" w:hAnsi="Times New Roman"/>
          <w:i/>
        </w:rPr>
        <w:t xml:space="preserve">rb  o </w:t>
      </w:r>
      <w:r>
        <w:rPr>
          <w:rFonts w:ascii="Times New Roman" w:eastAsia="Calibri" w:hAnsi="Times New Roman"/>
          <w:i/>
          <w:spacing w:val="-1"/>
        </w:rPr>
        <w:t>d</w:t>
      </w:r>
      <w:r>
        <w:rPr>
          <w:rFonts w:ascii="Times New Roman" w:eastAsia="Calibri" w:hAnsi="Times New Roman"/>
          <w:i/>
        </w:rPr>
        <w:t>oj</w:t>
      </w:r>
      <w:r>
        <w:rPr>
          <w:rFonts w:ascii="Times New Roman" w:eastAsia="Calibri" w:hAnsi="Times New Roman"/>
          <w:i/>
          <w:spacing w:val="-1"/>
        </w:rPr>
        <w:t>i</w:t>
      </w:r>
      <w:r>
        <w:rPr>
          <w:rFonts w:ascii="Times New Roman" w:eastAsia="Calibri" w:hAnsi="Times New Roman"/>
          <w:i/>
        </w:rPr>
        <w:t>lj</w:t>
      </w:r>
      <w:r>
        <w:rPr>
          <w:rFonts w:ascii="Times New Roman" w:eastAsia="Calibri" w:hAnsi="Times New Roman"/>
          <w:i/>
          <w:spacing w:val="-1"/>
        </w:rPr>
        <w:t>a</w:t>
      </w:r>
      <w:r>
        <w:rPr>
          <w:rFonts w:ascii="Times New Roman" w:eastAsia="Calibri" w:hAnsi="Times New Roman"/>
          <w:i/>
        </w:rPr>
        <w:t>ma</w:t>
      </w:r>
      <w:r>
        <w:rPr>
          <w:rFonts w:ascii="Times New Roman" w:eastAsia="Calibri" w:hAnsi="Times New Roman"/>
          <w:i/>
          <w:spacing w:val="-1"/>
        </w:rPr>
        <w:t xml:space="preserve"> </w:t>
      </w:r>
      <w:r>
        <w:rPr>
          <w:rFonts w:ascii="Times New Roman" w:eastAsia="Calibri" w:hAnsi="Times New Roman"/>
          <w:i/>
        </w:rPr>
        <w:t>i n</w:t>
      </w:r>
      <w:r>
        <w:rPr>
          <w:rFonts w:ascii="Times New Roman" w:eastAsia="Calibri" w:hAnsi="Times New Roman"/>
          <w:i/>
          <w:spacing w:val="-2"/>
        </w:rPr>
        <w:t>o</w:t>
      </w:r>
      <w:r>
        <w:rPr>
          <w:rFonts w:ascii="Times New Roman" w:eastAsia="Calibri" w:hAnsi="Times New Roman"/>
          <w:i/>
        </w:rPr>
        <w:t>vor</w:t>
      </w:r>
      <w:r>
        <w:rPr>
          <w:rFonts w:ascii="Times New Roman" w:eastAsia="Calibri" w:hAnsi="Times New Roman"/>
          <w:i/>
          <w:spacing w:val="-3"/>
        </w:rPr>
        <w:t>o</w:t>
      </w:r>
      <w:r>
        <w:rPr>
          <w:rFonts w:ascii="Times New Roman" w:eastAsia="Calibri" w:hAnsi="Times New Roman"/>
          <w:i/>
        </w:rPr>
        <w:t>đen</w:t>
      </w:r>
      <w:r>
        <w:rPr>
          <w:rFonts w:ascii="Times New Roman" w:eastAsia="Calibri" w:hAnsi="Times New Roman"/>
          <w:i/>
          <w:spacing w:val="-2"/>
        </w:rPr>
        <w:t>č</w:t>
      </w:r>
      <w:r>
        <w:rPr>
          <w:rFonts w:ascii="Times New Roman" w:eastAsia="Calibri" w:hAnsi="Times New Roman"/>
          <w:i/>
          <w:spacing w:val="-1"/>
        </w:rPr>
        <w:t>ad</w:t>
      </w:r>
      <w:r>
        <w:rPr>
          <w:rFonts w:ascii="Times New Roman" w:eastAsia="Calibri" w:hAnsi="Times New Roman"/>
          <w:i/>
        </w:rPr>
        <w:t>i te</w:t>
      </w:r>
      <w:r>
        <w:rPr>
          <w:rFonts w:ascii="Times New Roman" w:eastAsia="Calibri" w:hAnsi="Times New Roman"/>
          <w:i/>
          <w:spacing w:val="1"/>
        </w:rPr>
        <w:t xml:space="preserve"> </w:t>
      </w:r>
      <w:r>
        <w:rPr>
          <w:rFonts w:ascii="Times New Roman" w:eastAsia="Calibri" w:hAnsi="Times New Roman"/>
          <w:i/>
        </w:rPr>
        <w:t>u</w:t>
      </w:r>
      <w:r>
        <w:rPr>
          <w:rFonts w:ascii="Times New Roman" w:eastAsia="Calibri" w:hAnsi="Times New Roman"/>
          <w:i/>
          <w:spacing w:val="-1"/>
        </w:rPr>
        <w:t xml:space="preserve"> </w:t>
      </w:r>
      <w:r>
        <w:rPr>
          <w:rFonts w:ascii="Times New Roman" w:eastAsia="Calibri" w:hAnsi="Times New Roman"/>
          <w:i/>
        </w:rPr>
        <w:t>nj</w:t>
      </w:r>
      <w:r>
        <w:rPr>
          <w:rFonts w:ascii="Times New Roman" w:eastAsia="Calibri" w:hAnsi="Times New Roman"/>
          <w:i/>
          <w:spacing w:val="-3"/>
        </w:rPr>
        <w:t>i</w:t>
      </w:r>
      <w:r>
        <w:rPr>
          <w:rFonts w:ascii="Times New Roman" w:eastAsia="Calibri" w:hAnsi="Times New Roman"/>
          <w:i/>
        </w:rPr>
        <w:t>ma n</w:t>
      </w:r>
      <w:r>
        <w:rPr>
          <w:rFonts w:ascii="Times New Roman" w:eastAsia="Calibri" w:hAnsi="Times New Roman"/>
          <w:i/>
          <w:spacing w:val="-1"/>
        </w:rPr>
        <w:t>i</w:t>
      </w:r>
      <w:r>
        <w:rPr>
          <w:rFonts w:ascii="Times New Roman" w:eastAsia="Calibri" w:hAnsi="Times New Roman"/>
          <w:i/>
        </w:rPr>
        <w:t>je i</w:t>
      </w:r>
      <w:r>
        <w:rPr>
          <w:rFonts w:ascii="Times New Roman" w:eastAsia="Calibri" w:hAnsi="Times New Roman"/>
          <w:i/>
          <w:spacing w:val="-2"/>
        </w:rPr>
        <w:t>s</w:t>
      </w:r>
      <w:r>
        <w:rPr>
          <w:rFonts w:ascii="Times New Roman" w:eastAsia="Calibri" w:hAnsi="Times New Roman"/>
          <w:i/>
        </w:rPr>
        <w:t>takn</w:t>
      </w:r>
      <w:r>
        <w:rPr>
          <w:rFonts w:ascii="Times New Roman" w:eastAsia="Calibri" w:hAnsi="Times New Roman"/>
          <w:i/>
          <w:spacing w:val="-2"/>
        </w:rPr>
        <w:t>u</w:t>
      </w:r>
      <w:r>
        <w:rPr>
          <w:rFonts w:ascii="Times New Roman" w:eastAsia="Calibri" w:hAnsi="Times New Roman"/>
          <w:i/>
        </w:rPr>
        <w:t>t i</w:t>
      </w:r>
      <w:r>
        <w:rPr>
          <w:rFonts w:ascii="Times New Roman" w:eastAsia="Calibri" w:hAnsi="Times New Roman"/>
          <w:i/>
          <w:spacing w:val="-1"/>
        </w:rPr>
        <w:t>s</w:t>
      </w:r>
      <w:r>
        <w:rPr>
          <w:rFonts w:ascii="Times New Roman" w:eastAsia="Calibri" w:hAnsi="Times New Roman"/>
          <w:i/>
          <w:spacing w:val="-2"/>
        </w:rPr>
        <w:t>k</w:t>
      </w:r>
      <w:r>
        <w:rPr>
          <w:rFonts w:ascii="Times New Roman" w:eastAsia="Calibri" w:hAnsi="Times New Roman"/>
          <w:i/>
        </w:rPr>
        <w:t>lj</w:t>
      </w:r>
      <w:r>
        <w:rPr>
          <w:rFonts w:ascii="Times New Roman" w:eastAsia="Calibri" w:hAnsi="Times New Roman"/>
          <w:i/>
          <w:spacing w:val="-2"/>
        </w:rPr>
        <w:t>u</w:t>
      </w:r>
      <w:r>
        <w:rPr>
          <w:rFonts w:ascii="Times New Roman" w:eastAsia="Calibri" w:hAnsi="Times New Roman"/>
          <w:i/>
        </w:rPr>
        <w:t>č</w:t>
      </w:r>
      <w:r>
        <w:rPr>
          <w:rFonts w:ascii="Times New Roman" w:eastAsia="Calibri" w:hAnsi="Times New Roman"/>
          <w:i/>
          <w:spacing w:val="-2"/>
        </w:rPr>
        <w:t>i</w:t>
      </w:r>
      <w:r>
        <w:rPr>
          <w:rFonts w:ascii="Times New Roman" w:eastAsia="Calibri" w:hAnsi="Times New Roman"/>
          <w:i/>
        </w:rPr>
        <w:t>v tijek po</w:t>
      </w:r>
      <w:r>
        <w:rPr>
          <w:rFonts w:ascii="Times New Roman" w:eastAsia="Calibri" w:hAnsi="Times New Roman"/>
          <w:i/>
          <w:spacing w:val="-3"/>
        </w:rPr>
        <w:t>s</w:t>
      </w:r>
      <w:r>
        <w:rPr>
          <w:rFonts w:ascii="Times New Roman" w:eastAsia="Calibri" w:hAnsi="Times New Roman"/>
          <w:i/>
        </w:rPr>
        <w:t>tu</w:t>
      </w:r>
      <w:r>
        <w:rPr>
          <w:rFonts w:ascii="Times New Roman" w:eastAsia="Calibri" w:hAnsi="Times New Roman"/>
          <w:i/>
          <w:spacing w:val="-1"/>
        </w:rPr>
        <w:t>pan</w:t>
      </w:r>
      <w:r>
        <w:rPr>
          <w:rFonts w:ascii="Times New Roman" w:eastAsia="Calibri" w:hAnsi="Times New Roman"/>
          <w:i/>
        </w:rPr>
        <w:t>ja</w:t>
      </w:r>
      <w:r>
        <w:rPr>
          <w:rFonts w:ascii="Times New Roman" w:eastAsia="Calibri" w:hAnsi="Times New Roman"/>
          <w:i/>
          <w:spacing w:val="-1"/>
        </w:rPr>
        <w:t xml:space="preserve"> </w:t>
      </w:r>
      <w:r>
        <w:rPr>
          <w:rFonts w:ascii="Times New Roman" w:eastAsia="Calibri" w:hAnsi="Times New Roman"/>
          <w:i/>
        </w:rPr>
        <w:t xml:space="preserve">niti </w:t>
      </w:r>
      <w:r>
        <w:rPr>
          <w:rFonts w:ascii="Times New Roman" w:eastAsia="Calibri" w:hAnsi="Times New Roman"/>
          <w:i/>
          <w:spacing w:val="-3"/>
        </w:rPr>
        <w:t>s</w:t>
      </w:r>
      <w:r>
        <w:rPr>
          <w:rFonts w:ascii="Times New Roman" w:eastAsia="Calibri" w:hAnsi="Times New Roman"/>
          <w:i/>
        </w:rPr>
        <w:t>l</w:t>
      </w:r>
      <w:r>
        <w:rPr>
          <w:rFonts w:ascii="Times New Roman" w:eastAsia="Calibri" w:hAnsi="Times New Roman"/>
          <w:i/>
          <w:spacing w:val="-1"/>
        </w:rPr>
        <w:t>už</w:t>
      </w:r>
      <w:r>
        <w:rPr>
          <w:rFonts w:ascii="Times New Roman" w:eastAsia="Calibri" w:hAnsi="Times New Roman"/>
          <w:i/>
        </w:rPr>
        <w:t>e k</w:t>
      </w:r>
      <w:r>
        <w:rPr>
          <w:rFonts w:ascii="Times New Roman" w:eastAsia="Calibri" w:hAnsi="Times New Roman"/>
          <w:i/>
          <w:spacing w:val="-1"/>
        </w:rPr>
        <w:t>a</w:t>
      </w:r>
      <w:r>
        <w:rPr>
          <w:rFonts w:ascii="Times New Roman" w:eastAsia="Calibri" w:hAnsi="Times New Roman"/>
          <w:i/>
        </w:rPr>
        <w:t>o standardi</w:t>
      </w:r>
      <w:r>
        <w:rPr>
          <w:rFonts w:ascii="Times New Roman" w:eastAsia="Calibri" w:hAnsi="Times New Roman"/>
          <w:i/>
          <w:spacing w:val="-3"/>
        </w:rPr>
        <w:t xml:space="preserve"> </w:t>
      </w:r>
      <w:r>
        <w:rPr>
          <w:rFonts w:ascii="Times New Roman" w:eastAsia="Calibri" w:hAnsi="Times New Roman"/>
          <w:i/>
        </w:rPr>
        <w:t>za</w:t>
      </w:r>
      <w:r>
        <w:rPr>
          <w:rFonts w:ascii="Times New Roman" w:eastAsia="Calibri" w:hAnsi="Times New Roman"/>
          <w:i/>
          <w:spacing w:val="-1"/>
        </w:rPr>
        <w:t xml:space="preserve"> </w:t>
      </w:r>
      <w:r>
        <w:rPr>
          <w:rFonts w:ascii="Times New Roman" w:eastAsia="Calibri" w:hAnsi="Times New Roman"/>
          <w:i/>
        </w:rPr>
        <w:t>med</w:t>
      </w:r>
      <w:r>
        <w:rPr>
          <w:rFonts w:ascii="Times New Roman" w:eastAsia="Calibri" w:hAnsi="Times New Roman"/>
          <w:i/>
          <w:spacing w:val="-2"/>
        </w:rPr>
        <w:t>i</w:t>
      </w:r>
      <w:r>
        <w:rPr>
          <w:rFonts w:ascii="Times New Roman" w:eastAsia="Calibri" w:hAnsi="Times New Roman"/>
          <w:i/>
        </w:rPr>
        <w:t>c</w:t>
      </w:r>
      <w:r>
        <w:rPr>
          <w:rFonts w:ascii="Times New Roman" w:eastAsia="Calibri" w:hAnsi="Times New Roman"/>
          <w:i/>
          <w:spacing w:val="-2"/>
        </w:rPr>
        <w:t>i</w:t>
      </w:r>
      <w:r>
        <w:rPr>
          <w:rFonts w:ascii="Times New Roman" w:eastAsia="Calibri" w:hAnsi="Times New Roman"/>
          <w:i/>
          <w:spacing w:val="-1"/>
        </w:rPr>
        <w:t>n</w:t>
      </w:r>
      <w:r>
        <w:rPr>
          <w:rFonts w:ascii="Times New Roman" w:eastAsia="Calibri" w:hAnsi="Times New Roman"/>
          <w:i/>
          <w:spacing w:val="-2"/>
        </w:rPr>
        <w:t>s</w:t>
      </w:r>
      <w:r>
        <w:rPr>
          <w:rFonts w:ascii="Times New Roman" w:eastAsia="Calibri" w:hAnsi="Times New Roman"/>
          <w:i/>
        </w:rPr>
        <w:t>ku skr</w:t>
      </w:r>
      <w:r>
        <w:rPr>
          <w:rFonts w:ascii="Times New Roman" w:eastAsia="Calibri" w:hAnsi="Times New Roman"/>
          <w:i/>
          <w:spacing w:val="-1"/>
        </w:rPr>
        <w:t>b</w:t>
      </w:r>
      <w:r>
        <w:rPr>
          <w:rFonts w:ascii="Times New Roman" w:eastAsia="Calibri" w:hAnsi="Times New Roman"/>
          <w:i/>
        </w:rPr>
        <w:t>. V</w:t>
      </w:r>
      <w:r>
        <w:rPr>
          <w:rFonts w:ascii="Times New Roman" w:eastAsia="Calibri" w:hAnsi="Times New Roman"/>
          <w:i/>
          <w:spacing w:val="-4"/>
        </w:rPr>
        <w:t>a</w:t>
      </w:r>
      <w:r>
        <w:rPr>
          <w:rFonts w:ascii="Times New Roman" w:eastAsia="Calibri" w:hAnsi="Times New Roman"/>
          <w:i/>
        </w:rPr>
        <w:t>rij</w:t>
      </w:r>
      <w:r>
        <w:rPr>
          <w:rFonts w:ascii="Times New Roman" w:eastAsia="Calibri" w:hAnsi="Times New Roman"/>
          <w:i/>
          <w:spacing w:val="-1"/>
        </w:rPr>
        <w:t>a</w:t>
      </w:r>
      <w:r>
        <w:rPr>
          <w:rFonts w:ascii="Times New Roman" w:eastAsia="Calibri" w:hAnsi="Times New Roman"/>
          <w:i/>
        </w:rPr>
        <w:t>c</w:t>
      </w:r>
      <w:r>
        <w:rPr>
          <w:rFonts w:ascii="Times New Roman" w:eastAsia="Calibri" w:hAnsi="Times New Roman"/>
          <w:i/>
          <w:spacing w:val="-1"/>
        </w:rPr>
        <w:t>i</w:t>
      </w:r>
      <w:r>
        <w:rPr>
          <w:rFonts w:ascii="Times New Roman" w:eastAsia="Calibri" w:hAnsi="Times New Roman"/>
          <w:i/>
        </w:rPr>
        <w:t>je u p</w:t>
      </w:r>
      <w:r>
        <w:rPr>
          <w:rFonts w:ascii="Times New Roman" w:eastAsia="Calibri" w:hAnsi="Times New Roman"/>
          <w:i/>
          <w:spacing w:val="-1"/>
        </w:rPr>
        <w:t>o</w:t>
      </w:r>
      <w:r>
        <w:rPr>
          <w:rFonts w:ascii="Times New Roman" w:eastAsia="Calibri" w:hAnsi="Times New Roman"/>
          <w:i/>
          <w:spacing w:val="-3"/>
        </w:rPr>
        <w:t>s</w:t>
      </w:r>
      <w:r>
        <w:rPr>
          <w:rFonts w:ascii="Times New Roman" w:eastAsia="Calibri" w:hAnsi="Times New Roman"/>
          <w:i/>
        </w:rPr>
        <w:t>tu</w:t>
      </w:r>
      <w:r>
        <w:rPr>
          <w:rFonts w:ascii="Times New Roman" w:eastAsia="Calibri" w:hAnsi="Times New Roman"/>
          <w:i/>
          <w:spacing w:val="-1"/>
        </w:rPr>
        <w:t>pan</w:t>
      </w:r>
      <w:r>
        <w:rPr>
          <w:rFonts w:ascii="Times New Roman" w:eastAsia="Calibri" w:hAnsi="Times New Roman"/>
          <w:i/>
        </w:rPr>
        <w:t>ju</w:t>
      </w:r>
      <w:r>
        <w:rPr>
          <w:rFonts w:ascii="Times New Roman" w:eastAsia="Calibri" w:hAnsi="Times New Roman"/>
          <w:i/>
          <w:spacing w:val="-1"/>
        </w:rPr>
        <w:t xml:space="preserve"> </w:t>
      </w:r>
      <w:r>
        <w:rPr>
          <w:rFonts w:ascii="Times New Roman" w:eastAsia="Calibri" w:hAnsi="Times New Roman"/>
          <w:i/>
        </w:rPr>
        <w:t>mo</w:t>
      </w:r>
      <w:r>
        <w:rPr>
          <w:rFonts w:ascii="Times New Roman" w:eastAsia="Calibri" w:hAnsi="Times New Roman"/>
          <w:i/>
          <w:spacing w:val="-2"/>
        </w:rPr>
        <w:t>g</w:t>
      </w:r>
      <w:r>
        <w:rPr>
          <w:rFonts w:ascii="Times New Roman" w:eastAsia="Calibri" w:hAnsi="Times New Roman"/>
          <w:i/>
        </w:rPr>
        <w:t>u</w:t>
      </w:r>
      <w:r>
        <w:rPr>
          <w:rFonts w:ascii="Times New Roman" w:eastAsia="Calibri" w:hAnsi="Times New Roman"/>
          <w:i/>
          <w:spacing w:val="-1"/>
        </w:rPr>
        <w:t xml:space="preserve"> </w:t>
      </w:r>
      <w:r>
        <w:rPr>
          <w:rFonts w:ascii="Times New Roman" w:eastAsia="Calibri" w:hAnsi="Times New Roman"/>
          <w:i/>
        </w:rPr>
        <w:t xml:space="preserve">biti </w:t>
      </w:r>
      <w:r>
        <w:rPr>
          <w:rFonts w:ascii="Times New Roman" w:eastAsia="Calibri" w:hAnsi="Times New Roman"/>
          <w:i/>
          <w:spacing w:val="-1"/>
        </w:rPr>
        <w:t>p</w:t>
      </w:r>
      <w:r>
        <w:rPr>
          <w:rFonts w:ascii="Times New Roman" w:eastAsia="Calibri" w:hAnsi="Times New Roman"/>
          <w:i/>
        </w:rPr>
        <w:t>r</w:t>
      </w:r>
      <w:r>
        <w:rPr>
          <w:rFonts w:ascii="Times New Roman" w:eastAsia="Calibri" w:hAnsi="Times New Roman"/>
          <w:i/>
          <w:spacing w:val="-3"/>
        </w:rPr>
        <w:t>i</w:t>
      </w:r>
      <w:r>
        <w:rPr>
          <w:rFonts w:ascii="Times New Roman" w:eastAsia="Calibri" w:hAnsi="Times New Roman"/>
          <w:i/>
        </w:rPr>
        <w:t>mj</w:t>
      </w:r>
      <w:r>
        <w:rPr>
          <w:rFonts w:ascii="Times New Roman" w:eastAsia="Calibri" w:hAnsi="Times New Roman"/>
          <w:i/>
          <w:spacing w:val="-2"/>
        </w:rPr>
        <w:t>e</w:t>
      </w:r>
      <w:r>
        <w:rPr>
          <w:rFonts w:ascii="Times New Roman" w:eastAsia="Calibri" w:hAnsi="Times New Roman"/>
          <w:i/>
        </w:rPr>
        <w:t>rene ov</w:t>
      </w:r>
      <w:r>
        <w:rPr>
          <w:rFonts w:ascii="Times New Roman" w:eastAsia="Calibri" w:hAnsi="Times New Roman"/>
          <w:i/>
          <w:spacing w:val="-4"/>
        </w:rPr>
        <w:t>i</w:t>
      </w:r>
      <w:r>
        <w:rPr>
          <w:rFonts w:ascii="Times New Roman" w:eastAsia="Calibri" w:hAnsi="Times New Roman"/>
          <w:i/>
          <w:spacing w:val="-3"/>
        </w:rPr>
        <w:t>s</w:t>
      </w:r>
      <w:r>
        <w:rPr>
          <w:rFonts w:ascii="Times New Roman" w:eastAsia="Calibri" w:hAnsi="Times New Roman"/>
          <w:i/>
          <w:spacing w:val="-1"/>
        </w:rPr>
        <w:t>n</w:t>
      </w:r>
      <w:r>
        <w:rPr>
          <w:rFonts w:ascii="Times New Roman" w:eastAsia="Calibri" w:hAnsi="Times New Roman"/>
          <w:i/>
        </w:rPr>
        <w:t>o o p</w:t>
      </w:r>
      <w:r>
        <w:rPr>
          <w:rFonts w:ascii="Times New Roman" w:eastAsia="Calibri" w:hAnsi="Times New Roman"/>
          <w:i/>
          <w:spacing w:val="-2"/>
        </w:rPr>
        <w:t>o</w:t>
      </w:r>
      <w:r>
        <w:rPr>
          <w:rFonts w:ascii="Times New Roman" w:eastAsia="Calibri" w:hAnsi="Times New Roman"/>
          <w:i/>
        </w:rPr>
        <w:t>t</w:t>
      </w:r>
      <w:r>
        <w:rPr>
          <w:rFonts w:ascii="Times New Roman" w:eastAsia="Calibri" w:hAnsi="Times New Roman"/>
          <w:i/>
          <w:spacing w:val="1"/>
        </w:rPr>
        <w:t>r</w:t>
      </w:r>
      <w:r>
        <w:rPr>
          <w:rFonts w:ascii="Times New Roman" w:eastAsia="Calibri" w:hAnsi="Times New Roman"/>
          <w:i/>
        </w:rPr>
        <w:t>eb</w:t>
      </w:r>
      <w:r>
        <w:rPr>
          <w:rFonts w:ascii="Times New Roman" w:eastAsia="Calibri" w:hAnsi="Times New Roman"/>
          <w:i/>
          <w:spacing w:val="-2"/>
        </w:rPr>
        <w:t>a</w:t>
      </w:r>
      <w:r>
        <w:rPr>
          <w:rFonts w:ascii="Times New Roman" w:eastAsia="Calibri" w:hAnsi="Times New Roman"/>
          <w:i/>
        </w:rPr>
        <w:t>ma</w:t>
      </w:r>
      <w:r>
        <w:rPr>
          <w:rFonts w:ascii="Times New Roman" w:eastAsia="Calibri" w:hAnsi="Times New Roman"/>
          <w:i/>
          <w:spacing w:val="-3"/>
        </w:rPr>
        <w:t xml:space="preserve"> </w:t>
      </w:r>
      <w:r>
        <w:rPr>
          <w:rFonts w:ascii="Times New Roman" w:eastAsia="Calibri" w:hAnsi="Times New Roman"/>
          <w:i/>
        </w:rPr>
        <w:t>p</w:t>
      </w:r>
      <w:r>
        <w:rPr>
          <w:rFonts w:ascii="Times New Roman" w:eastAsia="Calibri" w:hAnsi="Times New Roman"/>
          <w:i/>
          <w:spacing w:val="-1"/>
        </w:rPr>
        <w:t>o</w:t>
      </w:r>
      <w:r>
        <w:rPr>
          <w:rFonts w:ascii="Times New Roman" w:eastAsia="Calibri" w:hAnsi="Times New Roman"/>
          <w:i/>
        </w:rPr>
        <w:t>jed</w:t>
      </w:r>
      <w:r>
        <w:rPr>
          <w:rFonts w:ascii="Times New Roman" w:eastAsia="Calibri" w:hAnsi="Times New Roman"/>
          <w:i/>
          <w:spacing w:val="-1"/>
        </w:rPr>
        <w:t>in</w:t>
      </w:r>
      <w:r>
        <w:rPr>
          <w:rFonts w:ascii="Times New Roman" w:eastAsia="Calibri" w:hAnsi="Times New Roman"/>
          <w:i/>
        </w:rPr>
        <w:t>og</w:t>
      </w:r>
      <w:r>
        <w:rPr>
          <w:rFonts w:ascii="Times New Roman" w:eastAsia="Calibri" w:hAnsi="Times New Roman"/>
          <w:i/>
          <w:spacing w:val="-1"/>
        </w:rPr>
        <w:t xml:space="preserve"> </w:t>
      </w:r>
      <w:r>
        <w:rPr>
          <w:rFonts w:ascii="Times New Roman" w:eastAsia="Calibri" w:hAnsi="Times New Roman"/>
          <w:i/>
        </w:rPr>
        <w:t>p</w:t>
      </w:r>
      <w:r>
        <w:rPr>
          <w:rFonts w:ascii="Times New Roman" w:eastAsia="Calibri" w:hAnsi="Times New Roman"/>
          <w:i/>
          <w:spacing w:val="-1"/>
        </w:rPr>
        <w:t>a</w:t>
      </w:r>
      <w:r>
        <w:rPr>
          <w:rFonts w:ascii="Times New Roman" w:eastAsia="Calibri" w:hAnsi="Times New Roman"/>
          <w:i/>
        </w:rPr>
        <w:t>c</w:t>
      </w:r>
      <w:r>
        <w:rPr>
          <w:rFonts w:ascii="Times New Roman" w:eastAsia="Calibri" w:hAnsi="Times New Roman"/>
          <w:i/>
          <w:spacing w:val="-1"/>
        </w:rPr>
        <w:t>i</w:t>
      </w:r>
      <w:r>
        <w:rPr>
          <w:rFonts w:ascii="Times New Roman" w:eastAsia="Calibri" w:hAnsi="Times New Roman"/>
          <w:i/>
        </w:rPr>
        <w:t>jent</w:t>
      </w:r>
      <w:r>
        <w:rPr>
          <w:rFonts w:ascii="Times New Roman" w:eastAsia="Calibri" w:hAnsi="Times New Roman"/>
          <w:i/>
          <w:spacing w:val="1"/>
        </w:rPr>
        <w:t>a</w:t>
      </w:r>
      <w:r>
        <w:rPr>
          <w:rFonts w:ascii="Times New Roman" w:eastAsia="Calibri" w:hAnsi="Times New Roman"/>
          <w:i/>
        </w:rPr>
        <w:t>.</w:t>
      </w:r>
    </w:p>
    <w:p w:rsidR="006044E7" w:rsidRPr="0007001B" w:rsidRDefault="006044E7" w:rsidP="00BE1367">
      <w:pPr>
        <w:spacing w:after="160" w:line="360" w:lineRule="auto"/>
        <w:rPr>
          <w:rFonts w:ascii="Times New Roman" w:hAnsi="Times New Roman"/>
          <w:i/>
          <w:sz w:val="22"/>
          <w:szCs w:val="22"/>
          <w:lang w:val="hr-HR"/>
        </w:rPr>
      </w:pPr>
    </w:p>
    <w:p w:rsidR="006F14DE" w:rsidRPr="0007001B" w:rsidRDefault="006F14DE" w:rsidP="000D4B8E">
      <w:pPr>
        <w:widowControl w:val="0"/>
        <w:autoSpaceDE w:val="0"/>
        <w:autoSpaceDN w:val="0"/>
        <w:adjustRightInd w:val="0"/>
        <w:spacing w:before="100" w:beforeAutospacing="1" w:after="100" w:afterAutospacing="1" w:line="360" w:lineRule="auto"/>
        <w:rPr>
          <w:rFonts w:ascii="Times New Roman" w:hAnsi="Times New Roman"/>
          <w:b/>
          <w:sz w:val="22"/>
          <w:szCs w:val="22"/>
          <w:lang w:val="hr-HR"/>
        </w:rPr>
      </w:pPr>
      <w:r w:rsidRPr="0007001B">
        <w:rPr>
          <w:rFonts w:ascii="Times New Roman" w:hAnsi="Times New Roman"/>
          <w:b/>
          <w:sz w:val="22"/>
          <w:szCs w:val="22"/>
          <w:lang w:val="hr-HR"/>
        </w:rPr>
        <w:t>Nove informacije od zadnje izmjene iz 2010. godine uključuju:</w:t>
      </w:r>
    </w:p>
    <w:p w:rsidR="006F14DE" w:rsidRPr="0007001B" w:rsidRDefault="006F14DE" w:rsidP="000D4B8E">
      <w:pPr>
        <w:pStyle w:val="ListParagraph"/>
        <w:widowControl w:val="0"/>
        <w:numPr>
          <w:ilvl w:val="0"/>
          <w:numId w:val="1"/>
        </w:numPr>
        <w:autoSpaceDE w:val="0"/>
        <w:autoSpaceDN w:val="0"/>
        <w:adjustRightInd w:val="0"/>
        <w:spacing w:before="100" w:beforeAutospacing="1" w:after="100" w:afterAutospacing="1" w:line="360" w:lineRule="auto"/>
        <w:rPr>
          <w:rFonts w:ascii="Times New Roman" w:hAnsi="Times New Roman"/>
          <w:sz w:val="22"/>
          <w:szCs w:val="22"/>
          <w:lang w:val="hr-HR"/>
        </w:rPr>
      </w:pPr>
      <w:r w:rsidRPr="0007001B">
        <w:rPr>
          <w:rFonts w:ascii="Times New Roman" w:hAnsi="Times New Roman"/>
          <w:sz w:val="22"/>
          <w:szCs w:val="22"/>
          <w:lang w:val="hr-HR"/>
        </w:rPr>
        <w:t xml:space="preserve">Povećani rizik problema povezanih s dojenjem kod rano donešene novorođenčadi koji su slični kasnoj nedonoščadi.  </w:t>
      </w:r>
    </w:p>
    <w:p w:rsidR="006F14DE" w:rsidRPr="0007001B" w:rsidRDefault="006F14DE" w:rsidP="000D4B8E">
      <w:pPr>
        <w:pStyle w:val="ListParagraph"/>
        <w:widowControl w:val="0"/>
        <w:numPr>
          <w:ilvl w:val="0"/>
          <w:numId w:val="1"/>
        </w:numPr>
        <w:autoSpaceDE w:val="0"/>
        <w:autoSpaceDN w:val="0"/>
        <w:adjustRightInd w:val="0"/>
        <w:spacing w:before="100" w:beforeAutospacing="1" w:after="100" w:afterAutospacing="1" w:line="360" w:lineRule="auto"/>
        <w:rPr>
          <w:rFonts w:ascii="Times New Roman" w:hAnsi="Times New Roman"/>
          <w:sz w:val="22"/>
          <w:szCs w:val="22"/>
          <w:lang w:val="hr-HR"/>
        </w:rPr>
      </w:pPr>
      <w:r w:rsidRPr="0007001B">
        <w:rPr>
          <w:rFonts w:ascii="Times New Roman" w:hAnsi="Times New Roman"/>
          <w:sz w:val="22"/>
          <w:szCs w:val="22"/>
          <w:lang w:val="hr-HR"/>
        </w:rPr>
        <w:t>Važnost proaktivne strategije upravljanja dojenjem za kasnu nedonoščad i rano donešenu novorođenčad.</w:t>
      </w:r>
    </w:p>
    <w:p w:rsidR="006F14DE" w:rsidRPr="0007001B" w:rsidRDefault="006F14DE" w:rsidP="000D4B8E">
      <w:pPr>
        <w:pStyle w:val="ListParagraph"/>
        <w:widowControl w:val="0"/>
        <w:numPr>
          <w:ilvl w:val="0"/>
          <w:numId w:val="1"/>
        </w:numPr>
        <w:autoSpaceDE w:val="0"/>
        <w:autoSpaceDN w:val="0"/>
        <w:adjustRightInd w:val="0"/>
        <w:spacing w:before="100" w:beforeAutospacing="1" w:after="100" w:afterAutospacing="1" w:line="360" w:lineRule="auto"/>
        <w:rPr>
          <w:rFonts w:ascii="Times New Roman" w:hAnsi="Times New Roman"/>
          <w:sz w:val="22"/>
          <w:szCs w:val="22"/>
          <w:lang w:val="hr-HR"/>
        </w:rPr>
      </w:pPr>
      <w:r w:rsidRPr="0007001B">
        <w:rPr>
          <w:rFonts w:ascii="Times New Roman" w:hAnsi="Times New Roman"/>
          <w:sz w:val="22"/>
          <w:szCs w:val="22"/>
          <w:lang w:val="hr-HR"/>
        </w:rPr>
        <w:t xml:space="preserve">Važnost ranog izdajanja kolostruma u prvom satu nakon poroda. </w:t>
      </w:r>
    </w:p>
    <w:p w:rsidR="006F14DE" w:rsidRPr="0007001B" w:rsidRDefault="006F14DE" w:rsidP="000D4B8E">
      <w:pPr>
        <w:pStyle w:val="ListParagraph"/>
        <w:widowControl w:val="0"/>
        <w:numPr>
          <w:ilvl w:val="0"/>
          <w:numId w:val="1"/>
        </w:numPr>
        <w:autoSpaceDE w:val="0"/>
        <w:autoSpaceDN w:val="0"/>
        <w:adjustRightInd w:val="0"/>
        <w:spacing w:before="100" w:beforeAutospacing="1" w:after="100" w:afterAutospacing="1" w:line="360" w:lineRule="auto"/>
        <w:rPr>
          <w:rFonts w:ascii="Times New Roman" w:hAnsi="Times New Roman"/>
          <w:sz w:val="22"/>
          <w:szCs w:val="22"/>
          <w:lang w:val="hr-HR"/>
        </w:rPr>
      </w:pPr>
      <w:r w:rsidRPr="0007001B">
        <w:rPr>
          <w:rFonts w:ascii="Times New Roman" w:hAnsi="Times New Roman"/>
          <w:sz w:val="22"/>
          <w:szCs w:val="22"/>
          <w:lang w:val="hr-HR"/>
        </w:rPr>
        <w:t>Uloga ručnog izdajanja sa ili bez mehaničkog izdajanja u početnim satima i danima nakon poroda</w:t>
      </w:r>
      <w:r w:rsidRPr="0007001B">
        <w:rPr>
          <w:rStyle w:val="CommentReference"/>
          <w:rFonts w:ascii="Times New Roman" w:hAnsi="Times New Roman"/>
          <w:lang w:val="hr-HR"/>
        </w:rPr>
        <w:t>.</w:t>
      </w:r>
      <w:r w:rsidRPr="0007001B">
        <w:rPr>
          <w:rFonts w:ascii="Times New Roman" w:hAnsi="Times New Roman"/>
          <w:sz w:val="22"/>
          <w:szCs w:val="22"/>
          <w:lang w:val="hr-HR"/>
        </w:rPr>
        <w:t xml:space="preserve">  </w:t>
      </w:r>
    </w:p>
    <w:p w:rsidR="006F14DE" w:rsidRPr="0007001B" w:rsidRDefault="006F14DE" w:rsidP="000D4B8E">
      <w:pPr>
        <w:pStyle w:val="ListParagraph"/>
        <w:widowControl w:val="0"/>
        <w:numPr>
          <w:ilvl w:val="0"/>
          <w:numId w:val="1"/>
        </w:numPr>
        <w:autoSpaceDE w:val="0"/>
        <w:autoSpaceDN w:val="0"/>
        <w:adjustRightInd w:val="0"/>
        <w:spacing w:before="100" w:beforeAutospacing="1" w:after="100" w:afterAutospacing="1" w:line="360" w:lineRule="auto"/>
        <w:rPr>
          <w:rFonts w:ascii="Times New Roman" w:hAnsi="Times New Roman"/>
          <w:sz w:val="22"/>
          <w:szCs w:val="22"/>
          <w:lang w:val="hr-HR"/>
        </w:rPr>
      </w:pPr>
      <w:r w:rsidRPr="0007001B">
        <w:rPr>
          <w:rFonts w:ascii="Times New Roman" w:hAnsi="Times New Roman"/>
          <w:sz w:val="22"/>
          <w:szCs w:val="22"/>
          <w:lang w:val="hr-HR"/>
        </w:rPr>
        <w:t xml:space="preserve">Rizik </w:t>
      </w:r>
      <w:r w:rsidR="0015335B" w:rsidRPr="0007001B">
        <w:rPr>
          <w:rFonts w:ascii="Times New Roman" w:hAnsi="Times New Roman"/>
          <w:sz w:val="22"/>
          <w:szCs w:val="22"/>
          <w:lang w:val="hr-HR"/>
        </w:rPr>
        <w:t>pojavnosti</w:t>
      </w:r>
      <w:r w:rsidRPr="0007001B">
        <w:rPr>
          <w:rFonts w:ascii="Times New Roman" w:hAnsi="Times New Roman"/>
          <w:sz w:val="22"/>
          <w:szCs w:val="22"/>
          <w:lang w:val="hr-HR"/>
        </w:rPr>
        <w:t xml:space="preserve"> manjka željeza i anemije zbog manjkavosti željeza kod dojene kasne nedonoščadi. </w:t>
      </w:r>
    </w:p>
    <w:p w:rsidR="006F14DE" w:rsidRPr="0007001B" w:rsidRDefault="006F14DE" w:rsidP="000D4B8E">
      <w:pPr>
        <w:pStyle w:val="ListParagraph"/>
        <w:widowControl w:val="0"/>
        <w:numPr>
          <w:ilvl w:val="0"/>
          <w:numId w:val="1"/>
        </w:numPr>
        <w:autoSpaceDE w:val="0"/>
        <w:autoSpaceDN w:val="0"/>
        <w:adjustRightInd w:val="0"/>
        <w:spacing w:before="100" w:beforeAutospacing="1" w:after="100" w:afterAutospacing="1" w:line="360" w:lineRule="auto"/>
        <w:rPr>
          <w:rFonts w:ascii="Times New Roman" w:hAnsi="Times New Roman"/>
          <w:sz w:val="22"/>
          <w:szCs w:val="22"/>
          <w:lang w:val="hr-HR"/>
        </w:rPr>
      </w:pPr>
      <w:r w:rsidRPr="0007001B">
        <w:rPr>
          <w:rFonts w:ascii="Times New Roman" w:hAnsi="Times New Roman"/>
          <w:sz w:val="22"/>
          <w:szCs w:val="22"/>
          <w:lang w:val="hr-HR"/>
        </w:rPr>
        <w:t xml:space="preserve">Povećani rizik dugoročnih razvojnih problema kod kasne nedonoščadi.. </w:t>
      </w:r>
    </w:p>
    <w:p w:rsidR="006F14DE" w:rsidRPr="0007001B" w:rsidRDefault="006F14DE" w:rsidP="000D4B8E">
      <w:pPr>
        <w:pStyle w:val="ListParagraph"/>
        <w:widowControl w:val="0"/>
        <w:autoSpaceDE w:val="0"/>
        <w:autoSpaceDN w:val="0"/>
        <w:adjustRightInd w:val="0"/>
        <w:spacing w:before="100" w:beforeAutospacing="1" w:after="100" w:afterAutospacing="1" w:line="360" w:lineRule="auto"/>
        <w:ind w:left="0"/>
        <w:rPr>
          <w:rFonts w:ascii="Times New Roman" w:hAnsi="Times New Roman"/>
          <w:b/>
          <w:sz w:val="22"/>
          <w:szCs w:val="22"/>
          <w:lang w:val="hr-HR"/>
        </w:rPr>
      </w:pPr>
    </w:p>
    <w:p w:rsidR="006F14DE" w:rsidRPr="0007001B" w:rsidRDefault="006F14DE" w:rsidP="000D4B8E">
      <w:pPr>
        <w:pStyle w:val="ListParagraph"/>
        <w:widowControl w:val="0"/>
        <w:autoSpaceDE w:val="0"/>
        <w:autoSpaceDN w:val="0"/>
        <w:adjustRightInd w:val="0"/>
        <w:spacing w:before="100" w:beforeAutospacing="1" w:after="100" w:afterAutospacing="1" w:line="360" w:lineRule="auto"/>
        <w:ind w:left="0"/>
        <w:rPr>
          <w:rFonts w:ascii="Times New Roman" w:hAnsi="Times New Roman"/>
          <w:b/>
          <w:sz w:val="22"/>
          <w:szCs w:val="22"/>
          <w:lang w:val="hr-HR"/>
        </w:rPr>
      </w:pPr>
      <w:r w:rsidRPr="0007001B">
        <w:rPr>
          <w:rFonts w:ascii="Times New Roman" w:hAnsi="Times New Roman"/>
          <w:b/>
          <w:sz w:val="22"/>
          <w:szCs w:val="22"/>
          <w:lang w:val="hr-HR"/>
        </w:rPr>
        <w:t>SVRHA</w:t>
      </w:r>
    </w:p>
    <w:p w:rsidR="006F14DE" w:rsidRPr="0007001B" w:rsidRDefault="006F14DE" w:rsidP="000D4B8E">
      <w:pPr>
        <w:pStyle w:val="ListParagraph"/>
        <w:widowControl w:val="0"/>
        <w:autoSpaceDE w:val="0"/>
        <w:autoSpaceDN w:val="0"/>
        <w:adjustRightInd w:val="0"/>
        <w:spacing w:before="100" w:beforeAutospacing="1" w:after="100" w:afterAutospacing="1" w:line="360" w:lineRule="auto"/>
        <w:ind w:left="0"/>
        <w:rPr>
          <w:rFonts w:ascii="Times New Roman" w:hAnsi="Times New Roman"/>
          <w:sz w:val="22"/>
          <w:szCs w:val="22"/>
          <w:lang w:val="hr-HR"/>
        </w:rPr>
      </w:pPr>
      <w:r w:rsidRPr="0007001B">
        <w:rPr>
          <w:rFonts w:ascii="Times New Roman" w:hAnsi="Times New Roman"/>
          <w:sz w:val="22"/>
          <w:szCs w:val="22"/>
          <w:lang w:val="hr-HR"/>
        </w:rPr>
        <w:t>Svrha ovog protokola je da:</w:t>
      </w:r>
    </w:p>
    <w:p w:rsidR="006F14DE" w:rsidRPr="0007001B" w:rsidRDefault="006F14DE" w:rsidP="000D4B8E">
      <w:pPr>
        <w:pStyle w:val="ListParagraph"/>
        <w:widowControl w:val="0"/>
        <w:numPr>
          <w:ilvl w:val="0"/>
          <w:numId w:val="12"/>
        </w:numPr>
        <w:autoSpaceDE w:val="0"/>
        <w:autoSpaceDN w:val="0"/>
        <w:adjustRightInd w:val="0"/>
        <w:spacing w:before="100" w:beforeAutospacing="1" w:after="100" w:afterAutospacing="1" w:line="360" w:lineRule="auto"/>
        <w:rPr>
          <w:rFonts w:ascii="Times New Roman" w:hAnsi="Times New Roman"/>
          <w:sz w:val="22"/>
          <w:szCs w:val="22"/>
          <w:lang w:val="hr-HR"/>
        </w:rPr>
      </w:pPr>
      <w:r w:rsidRPr="0007001B">
        <w:rPr>
          <w:rFonts w:ascii="Times New Roman" w:hAnsi="Times New Roman"/>
          <w:sz w:val="22"/>
          <w:szCs w:val="22"/>
          <w:lang w:val="hr-HR"/>
        </w:rPr>
        <w:t>Pomogne kasnoj nedonoščadi ili rano donešenoj novorođenčadi s dojenjem i/ili hranjenjem  (ljudskim ili majčinim) mlijekom u najvećoj mogućoj mjeri.</w:t>
      </w:r>
    </w:p>
    <w:p w:rsidR="006F14DE" w:rsidRPr="0007001B" w:rsidRDefault="006F14DE" w:rsidP="000D4B8E">
      <w:pPr>
        <w:pStyle w:val="ListParagraph"/>
        <w:widowControl w:val="0"/>
        <w:numPr>
          <w:ilvl w:val="0"/>
          <w:numId w:val="12"/>
        </w:numPr>
        <w:autoSpaceDE w:val="0"/>
        <w:autoSpaceDN w:val="0"/>
        <w:adjustRightInd w:val="0"/>
        <w:spacing w:before="100" w:beforeAutospacing="1" w:after="0" w:line="360" w:lineRule="auto"/>
        <w:rPr>
          <w:rFonts w:ascii="Times New Roman" w:hAnsi="Times New Roman"/>
          <w:sz w:val="22"/>
          <w:szCs w:val="22"/>
          <w:lang w:val="hr-HR"/>
        </w:rPr>
      </w:pPr>
      <w:r w:rsidRPr="0007001B">
        <w:rPr>
          <w:rFonts w:ascii="Times New Roman" w:hAnsi="Times New Roman"/>
          <w:sz w:val="22"/>
          <w:szCs w:val="22"/>
          <w:lang w:val="hr-HR"/>
        </w:rPr>
        <w:t xml:space="preserve">Pojača svijest o poteškoćama pri dojenju koje će možda </w:t>
      </w:r>
      <w:r w:rsidR="000B051A" w:rsidRPr="0007001B">
        <w:rPr>
          <w:rFonts w:ascii="Times New Roman" w:hAnsi="Times New Roman"/>
          <w:sz w:val="22"/>
          <w:szCs w:val="22"/>
          <w:lang w:val="hr-HR"/>
        </w:rPr>
        <w:t>iskusiti</w:t>
      </w:r>
      <w:r w:rsidRPr="0007001B">
        <w:rPr>
          <w:rFonts w:ascii="Times New Roman" w:hAnsi="Times New Roman"/>
          <w:sz w:val="22"/>
          <w:szCs w:val="22"/>
          <w:lang w:val="hr-HR"/>
        </w:rPr>
        <w:t>kasna nedonoščad, rano donešena novorođenčad i njihove majke.</w:t>
      </w:r>
    </w:p>
    <w:p w:rsidR="00677364" w:rsidRPr="0007001B" w:rsidRDefault="006F14DE" w:rsidP="004C472F">
      <w:pPr>
        <w:pStyle w:val="ListParagraph"/>
        <w:widowControl w:val="0"/>
        <w:autoSpaceDE w:val="0"/>
        <w:autoSpaceDN w:val="0"/>
        <w:adjustRightInd w:val="0"/>
        <w:spacing w:before="100" w:beforeAutospacing="1" w:after="100" w:afterAutospacing="1" w:line="360" w:lineRule="auto"/>
        <w:ind w:left="0"/>
        <w:rPr>
          <w:rFonts w:ascii="Times New Roman" w:hAnsi="Times New Roman"/>
          <w:sz w:val="22"/>
          <w:szCs w:val="22"/>
          <w:lang w:val="hr-HR"/>
        </w:rPr>
      </w:pPr>
      <w:r w:rsidRPr="0007001B">
        <w:rPr>
          <w:rFonts w:ascii="Times New Roman" w:hAnsi="Times New Roman"/>
          <w:sz w:val="22"/>
          <w:szCs w:val="22"/>
          <w:lang w:val="hr-HR"/>
        </w:rPr>
        <w:t xml:space="preserve">    3. Ponudi strategije za predviđanje, brzo prepoznavanje i rješavanje </w:t>
      </w:r>
      <w:r w:rsidR="00B411CC" w:rsidRPr="0007001B">
        <w:rPr>
          <w:rFonts w:ascii="Times New Roman" w:hAnsi="Times New Roman"/>
          <w:sz w:val="22"/>
          <w:szCs w:val="22"/>
          <w:lang w:val="hr-HR"/>
        </w:rPr>
        <w:t>poteškoća pri</w:t>
      </w:r>
      <w:r w:rsidRPr="0007001B">
        <w:rPr>
          <w:rFonts w:ascii="Times New Roman" w:hAnsi="Times New Roman"/>
          <w:sz w:val="22"/>
          <w:szCs w:val="22"/>
          <w:lang w:val="hr-HR"/>
        </w:rPr>
        <w:t>dojenj</w:t>
      </w:r>
      <w:r w:rsidR="00B411CC" w:rsidRPr="0007001B">
        <w:rPr>
          <w:rFonts w:ascii="Times New Roman" w:hAnsi="Times New Roman"/>
          <w:sz w:val="22"/>
          <w:szCs w:val="22"/>
          <w:lang w:val="hr-HR"/>
        </w:rPr>
        <w:t>u</w:t>
      </w:r>
      <w:r w:rsidRPr="0007001B">
        <w:rPr>
          <w:rFonts w:ascii="Times New Roman" w:hAnsi="Times New Roman"/>
          <w:sz w:val="22"/>
          <w:szCs w:val="22"/>
          <w:lang w:val="hr-HR"/>
        </w:rPr>
        <w:t xml:space="preserve"> koje mogu iskusiti kasna nedonoščad, rano donešena novorođenčad i njihove majke u ambulantnim i bolničkim okruženjima.</w:t>
      </w:r>
    </w:p>
    <w:p w:rsidR="006F14DE" w:rsidRPr="0007001B" w:rsidRDefault="006F14DE" w:rsidP="000D4B8E">
      <w:pPr>
        <w:pStyle w:val="ListParagraph"/>
        <w:widowControl w:val="0"/>
        <w:autoSpaceDE w:val="0"/>
        <w:autoSpaceDN w:val="0"/>
        <w:adjustRightInd w:val="0"/>
        <w:spacing w:before="100" w:beforeAutospacing="1" w:after="100" w:afterAutospacing="1" w:line="360" w:lineRule="auto"/>
        <w:ind w:left="0"/>
        <w:rPr>
          <w:rFonts w:ascii="Times New Roman" w:hAnsi="Times New Roman"/>
          <w:sz w:val="22"/>
          <w:szCs w:val="22"/>
          <w:lang w:val="hr-HR"/>
        </w:rPr>
      </w:pPr>
      <w:r w:rsidRPr="0007001B">
        <w:rPr>
          <w:rFonts w:ascii="Times New Roman" w:hAnsi="Times New Roman"/>
          <w:sz w:val="22"/>
          <w:szCs w:val="22"/>
          <w:lang w:val="hr-HR"/>
        </w:rPr>
        <w:t>_______________________________________________________________________________________</w:t>
      </w:r>
    </w:p>
    <w:p w:rsidR="006F14DE" w:rsidRPr="0007001B" w:rsidRDefault="006F14DE" w:rsidP="007309A7">
      <w:pPr>
        <w:pStyle w:val="ListParagraph"/>
        <w:widowControl w:val="0"/>
        <w:autoSpaceDE w:val="0"/>
        <w:autoSpaceDN w:val="0"/>
        <w:adjustRightInd w:val="0"/>
        <w:spacing w:before="100" w:beforeAutospacing="1" w:after="100" w:afterAutospacing="1" w:line="360" w:lineRule="auto"/>
        <w:rPr>
          <w:rFonts w:ascii="Times New Roman" w:hAnsi="Times New Roman"/>
          <w:sz w:val="22"/>
          <w:szCs w:val="22"/>
          <w:lang w:val="hr-HR"/>
        </w:rPr>
      </w:pPr>
      <w:r w:rsidRPr="0007001B">
        <w:rPr>
          <w:rFonts w:ascii="Times New Roman" w:hAnsi="Times New Roman"/>
          <w:sz w:val="22"/>
          <w:szCs w:val="22"/>
          <w:vertAlign w:val="superscript"/>
          <w:lang w:val="hr-HR"/>
        </w:rPr>
        <w:t>1</w:t>
      </w:r>
      <w:r w:rsidRPr="0007001B">
        <w:rPr>
          <w:rFonts w:ascii="Times New Roman" w:hAnsi="Times New Roman"/>
          <w:sz w:val="22"/>
          <w:szCs w:val="22"/>
          <w:lang w:val="hr-HR"/>
        </w:rPr>
        <w:t xml:space="preserve"> Odjel za pedijatriju Sveučilišta u Kaliforniji, San Diego</w:t>
      </w:r>
    </w:p>
    <w:p w:rsidR="006F14DE" w:rsidRPr="0007001B" w:rsidRDefault="006F14DE" w:rsidP="007309A7">
      <w:pPr>
        <w:pStyle w:val="ListParagraph"/>
        <w:widowControl w:val="0"/>
        <w:autoSpaceDE w:val="0"/>
        <w:autoSpaceDN w:val="0"/>
        <w:adjustRightInd w:val="0"/>
        <w:spacing w:before="100" w:beforeAutospacing="1" w:after="100" w:afterAutospacing="1" w:line="360" w:lineRule="auto"/>
        <w:rPr>
          <w:rFonts w:ascii="Times New Roman" w:hAnsi="Times New Roman"/>
          <w:sz w:val="22"/>
          <w:szCs w:val="22"/>
          <w:lang w:val="hr-HR"/>
        </w:rPr>
      </w:pPr>
    </w:p>
    <w:p w:rsidR="00677364" w:rsidRPr="0007001B" w:rsidRDefault="006F14DE" w:rsidP="004C472F">
      <w:pPr>
        <w:pStyle w:val="ListParagraph"/>
        <w:widowControl w:val="0"/>
        <w:autoSpaceDE w:val="0"/>
        <w:autoSpaceDN w:val="0"/>
        <w:adjustRightInd w:val="0"/>
        <w:spacing w:before="100" w:beforeAutospacing="1" w:after="100" w:afterAutospacing="1" w:line="360" w:lineRule="auto"/>
        <w:ind w:left="360"/>
        <w:rPr>
          <w:rFonts w:ascii="Times New Roman" w:hAnsi="Times New Roman"/>
          <w:sz w:val="22"/>
          <w:szCs w:val="22"/>
          <w:lang w:val="hr-HR"/>
        </w:rPr>
      </w:pPr>
      <w:r w:rsidRPr="0007001B">
        <w:rPr>
          <w:rFonts w:ascii="Times New Roman" w:hAnsi="Times New Roman"/>
          <w:sz w:val="22"/>
          <w:szCs w:val="22"/>
          <w:lang w:val="hr-HR"/>
        </w:rPr>
        <w:t>4. Spriječi probleme kao što su dehidracija, hipoglikemija, hiperbilirubinemija, ponovni bolnički prijam i neuspjeh napredovanja kasne nedonoščadi i rano donešene novorođenčadi .</w:t>
      </w:r>
    </w:p>
    <w:p w:rsidR="006F14DE" w:rsidRPr="0007001B" w:rsidRDefault="006F14DE" w:rsidP="000D4B8E">
      <w:pPr>
        <w:widowControl w:val="0"/>
        <w:autoSpaceDE w:val="0"/>
        <w:autoSpaceDN w:val="0"/>
        <w:adjustRightInd w:val="0"/>
        <w:spacing w:before="100" w:beforeAutospacing="1" w:after="100" w:afterAutospacing="1" w:line="360" w:lineRule="auto"/>
        <w:rPr>
          <w:rFonts w:ascii="Times New Roman" w:hAnsi="Times New Roman"/>
          <w:b/>
          <w:bCs/>
          <w:sz w:val="22"/>
          <w:szCs w:val="22"/>
          <w:lang w:val="hr-HR"/>
        </w:rPr>
      </w:pPr>
    </w:p>
    <w:p w:rsidR="006F14DE" w:rsidRPr="0007001B" w:rsidRDefault="006F14DE" w:rsidP="000D4B8E">
      <w:pPr>
        <w:widowControl w:val="0"/>
        <w:autoSpaceDE w:val="0"/>
        <w:autoSpaceDN w:val="0"/>
        <w:adjustRightInd w:val="0"/>
        <w:spacing w:before="100" w:beforeAutospacing="1" w:after="100" w:afterAutospacing="1" w:line="360" w:lineRule="auto"/>
        <w:rPr>
          <w:rFonts w:ascii="Times New Roman" w:hAnsi="Times New Roman"/>
          <w:b/>
          <w:bCs/>
          <w:sz w:val="22"/>
          <w:szCs w:val="22"/>
          <w:lang w:val="hr-HR"/>
        </w:rPr>
      </w:pPr>
      <w:r w:rsidRPr="0007001B">
        <w:rPr>
          <w:rFonts w:ascii="Times New Roman" w:hAnsi="Times New Roman"/>
          <w:b/>
          <w:bCs/>
          <w:sz w:val="22"/>
          <w:szCs w:val="22"/>
          <w:lang w:val="hr-HR"/>
        </w:rPr>
        <w:t xml:space="preserve">UVOD </w:t>
      </w:r>
    </w:p>
    <w:p w:rsidR="006F14DE" w:rsidRPr="0007001B" w:rsidRDefault="006F14DE" w:rsidP="000D4B8E">
      <w:pPr>
        <w:pStyle w:val="ListParagraph"/>
        <w:widowControl w:val="0"/>
        <w:autoSpaceDE w:val="0"/>
        <w:autoSpaceDN w:val="0"/>
        <w:adjustRightInd w:val="0"/>
        <w:spacing w:before="100" w:beforeAutospacing="1" w:after="100" w:afterAutospacing="1" w:line="360" w:lineRule="auto"/>
        <w:ind w:left="0"/>
        <w:rPr>
          <w:rFonts w:ascii="Times New Roman" w:hAnsi="Times New Roman"/>
          <w:sz w:val="22"/>
          <w:szCs w:val="22"/>
          <w:lang w:val="hr-HR"/>
        </w:rPr>
      </w:pPr>
      <w:r w:rsidRPr="0007001B">
        <w:rPr>
          <w:rFonts w:ascii="Times New Roman" w:hAnsi="Times New Roman"/>
          <w:sz w:val="22"/>
          <w:szCs w:val="22"/>
          <w:lang w:val="hr-HR"/>
        </w:rPr>
        <w:t xml:space="preserve">Početni protokol Akademije medicine dojenja je bio napisan za  ‘‘novorođenčad blizu termina’’ koja se rodi od 35 0/7 do 36 6/7 tjedna gestacije. Nacionalni institut za dječje zdravlje i ljudski razvoj je 2005. godine  definirao   novorođenčad rođenu između  34 0/7 do 36 6/7 tjedna gestacije kao </w:t>
      </w:r>
      <w:r w:rsidRPr="0007001B">
        <w:rPr>
          <w:rFonts w:ascii="Times New Roman" w:hAnsi="Times New Roman"/>
          <w:i/>
          <w:sz w:val="22"/>
          <w:szCs w:val="22"/>
          <w:lang w:val="hr-HR"/>
        </w:rPr>
        <w:t>kasnu nedonoščad</w:t>
      </w:r>
      <w:r w:rsidRPr="0007001B">
        <w:rPr>
          <w:rFonts w:ascii="Times New Roman" w:hAnsi="Times New Roman"/>
          <w:sz w:val="22"/>
          <w:szCs w:val="22"/>
          <w:lang w:val="hr-HR"/>
        </w:rPr>
        <w:t xml:space="preserve"> kako bi se uspostavila standardna terminologija i naglasila činjenica da su ova djeca doista ‘‘prijevremena’’ a ne ‘‘gotovo u terminu’’.</w:t>
      </w:r>
      <w:r w:rsidRPr="0007001B">
        <w:rPr>
          <w:rFonts w:ascii="Times New Roman" w:hAnsi="Times New Roman"/>
          <w:noProof/>
          <w:sz w:val="22"/>
          <w:szCs w:val="22"/>
          <w:vertAlign w:val="superscript"/>
          <w:lang w:val="hr-HR"/>
        </w:rPr>
        <w:t>1</w:t>
      </w:r>
      <w:r w:rsidRPr="0007001B">
        <w:rPr>
          <w:rFonts w:ascii="Times New Roman" w:hAnsi="Times New Roman"/>
          <w:sz w:val="22"/>
          <w:szCs w:val="22"/>
          <w:lang w:val="hr-HR"/>
        </w:rPr>
        <w:t xml:space="preserve"> </w:t>
      </w:r>
    </w:p>
    <w:p w:rsidR="006F14DE" w:rsidRPr="0007001B" w:rsidRDefault="006F14DE" w:rsidP="000D4B8E">
      <w:pPr>
        <w:pStyle w:val="ListParagraph"/>
        <w:widowControl w:val="0"/>
        <w:autoSpaceDE w:val="0"/>
        <w:autoSpaceDN w:val="0"/>
        <w:adjustRightInd w:val="0"/>
        <w:spacing w:before="100" w:beforeAutospacing="1" w:line="360" w:lineRule="auto"/>
        <w:ind w:left="0"/>
        <w:rPr>
          <w:rFonts w:ascii="Times New Roman" w:hAnsi="Times New Roman"/>
          <w:sz w:val="22"/>
          <w:szCs w:val="22"/>
          <w:lang w:val="hr-HR"/>
        </w:rPr>
      </w:pPr>
      <w:r w:rsidRPr="0007001B">
        <w:rPr>
          <w:rFonts w:ascii="Times New Roman" w:hAnsi="Times New Roman"/>
          <w:sz w:val="22"/>
          <w:szCs w:val="22"/>
          <w:lang w:val="hr-HR"/>
        </w:rPr>
        <w:t xml:space="preserve"> </w:t>
      </w:r>
    </w:p>
    <w:p w:rsidR="006F14DE" w:rsidRPr="0007001B" w:rsidRDefault="006F14DE" w:rsidP="000D4B8E">
      <w:pPr>
        <w:pStyle w:val="ListParagraph"/>
        <w:widowControl w:val="0"/>
        <w:autoSpaceDE w:val="0"/>
        <w:autoSpaceDN w:val="0"/>
        <w:adjustRightInd w:val="0"/>
        <w:spacing w:before="100" w:beforeAutospacing="1" w:line="360" w:lineRule="auto"/>
        <w:ind w:left="0"/>
        <w:rPr>
          <w:rFonts w:ascii="Times New Roman" w:hAnsi="Times New Roman"/>
          <w:sz w:val="22"/>
          <w:szCs w:val="22"/>
          <w:lang w:val="hr-HR"/>
        </w:rPr>
      </w:pPr>
      <w:r w:rsidRPr="0007001B">
        <w:rPr>
          <w:rFonts w:ascii="Times New Roman" w:hAnsi="Times New Roman"/>
          <w:sz w:val="22"/>
          <w:szCs w:val="22"/>
          <w:lang w:val="hr-HR"/>
        </w:rPr>
        <w:t>Tijekom posljednjih 10 godina sve je  veći broj literature koja dokumentira povećani rizik morbiditeta i mortaliteta kod kasne nedonoščadi  koji se često odnosi na probleme s hranjenjem, posebice kada postoji neodgovarajuća podrška dojenju. Osim toga, ponovni prijam ove djece unutar prvih 7-10 dana nakon otpusta iz bolnice je gotovo uvijek zbog problema povezanih s hranjenjem (hiperbilirubinemija, nenapredovanje, hipernatrijemija i/ili dehidracija).</w:t>
      </w:r>
      <w:r w:rsidRPr="0007001B">
        <w:rPr>
          <w:rFonts w:ascii="Times New Roman" w:hAnsi="Times New Roman"/>
          <w:noProof/>
          <w:sz w:val="22"/>
          <w:szCs w:val="22"/>
          <w:vertAlign w:val="superscript"/>
          <w:lang w:val="hr-HR"/>
        </w:rPr>
        <w:t>2,3</w:t>
      </w:r>
      <w:r w:rsidRPr="0007001B">
        <w:rPr>
          <w:rFonts w:ascii="Times New Roman" w:hAnsi="Times New Roman"/>
          <w:sz w:val="22"/>
          <w:szCs w:val="22"/>
          <w:lang w:val="hr-HR"/>
        </w:rPr>
        <w:t xml:space="preserve"> </w:t>
      </w:r>
    </w:p>
    <w:p w:rsidR="006F14DE" w:rsidRPr="0007001B" w:rsidRDefault="006F14DE" w:rsidP="000D4B8E">
      <w:pPr>
        <w:pStyle w:val="ListParagraph"/>
        <w:widowControl w:val="0"/>
        <w:autoSpaceDE w:val="0"/>
        <w:autoSpaceDN w:val="0"/>
        <w:adjustRightInd w:val="0"/>
        <w:spacing w:before="100" w:beforeAutospacing="1" w:line="360" w:lineRule="auto"/>
        <w:ind w:left="0"/>
        <w:rPr>
          <w:rFonts w:ascii="Times New Roman" w:hAnsi="Times New Roman"/>
          <w:sz w:val="22"/>
          <w:szCs w:val="22"/>
          <w:lang w:val="hr-HR"/>
        </w:rPr>
      </w:pPr>
    </w:p>
    <w:p w:rsidR="006F14DE" w:rsidRPr="0007001B" w:rsidRDefault="006F14DE" w:rsidP="000D4B8E">
      <w:pPr>
        <w:pStyle w:val="ListParagraph"/>
        <w:widowControl w:val="0"/>
        <w:autoSpaceDE w:val="0"/>
        <w:autoSpaceDN w:val="0"/>
        <w:adjustRightInd w:val="0"/>
        <w:spacing w:before="100" w:beforeAutospacing="1" w:line="360" w:lineRule="auto"/>
        <w:ind w:left="0"/>
        <w:rPr>
          <w:rFonts w:ascii="Times New Roman" w:hAnsi="Times New Roman"/>
          <w:sz w:val="22"/>
          <w:szCs w:val="22"/>
          <w:lang w:val="hr-HR"/>
        </w:rPr>
      </w:pPr>
      <w:r w:rsidRPr="0007001B">
        <w:rPr>
          <w:rFonts w:ascii="Times New Roman" w:hAnsi="Times New Roman"/>
          <w:sz w:val="22"/>
          <w:szCs w:val="22"/>
          <w:lang w:val="hr-HR"/>
        </w:rPr>
        <w:t xml:space="preserve">Uspostava dojenja kod kasne nedonoščadi je često teža u usporedbi s donošenom novorođenčadi  rođenom s ≥ 39 tjedna gestacije. Zbog svoje nezrelosti, kasna nedonoščad je manje budna, manje </w:t>
      </w:r>
      <w:r w:rsidR="00AB49C1" w:rsidRPr="0007001B">
        <w:rPr>
          <w:rFonts w:ascii="Times New Roman" w:hAnsi="Times New Roman"/>
          <w:sz w:val="22"/>
          <w:szCs w:val="22"/>
          <w:lang w:val="hr-HR"/>
        </w:rPr>
        <w:t>izdržljiv</w:t>
      </w:r>
      <w:r w:rsidR="00B411CC" w:rsidRPr="0007001B">
        <w:rPr>
          <w:rFonts w:ascii="Times New Roman" w:hAnsi="Times New Roman"/>
          <w:sz w:val="22"/>
          <w:szCs w:val="22"/>
          <w:lang w:val="hr-HR"/>
        </w:rPr>
        <w:t>a</w:t>
      </w:r>
      <w:r w:rsidRPr="0007001B">
        <w:rPr>
          <w:rFonts w:ascii="Times New Roman" w:hAnsi="Times New Roman"/>
          <w:sz w:val="22"/>
          <w:szCs w:val="22"/>
          <w:lang w:val="hr-HR"/>
        </w:rPr>
        <w:t xml:space="preserve"> i ima veće poteškoće s prihvatom dojke, sisanjem i gutanjem nego </w:t>
      </w:r>
      <w:r w:rsidR="00175030" w:rsidRPr="00D5655E">
        <w:rPr>
          <w:rFonts w:ascii="Times New Roman" w:hAnsi="Times New Roman"/>
          <w:sz w:val="22"/>
          <w:szCs w:val="22"/>
          <w:lang w:val="hr-HR"/>
        </w:rPr>
        <w:t>terminska</w:t>
      </w:r>
      <w:r w:rsidRPr="0007001B">
        <w:rPr>
          <w:rFonts w:ascii="Times New Roman" w:hAnsi="Times New Roman"/>
          <w:sz w:val="22"/>
          <w:szCs w:val="22"/>
          <w:lang w:val="hr-HR"/>
        </w:rPr>
        <w:t xml:space="preserve"> novorođenčad. Pospanost i nesposobnost energičnog sisanja se može pogrešno protumačiti kao sepsa, što dovodi do nepotrebnog razdvajanja, dijagnostike i liječenja te loše prehrane. S druge strane, neka novorođenčad se čine snažnima a nedonešena novorođenčad velika za dob (npr. novorođenčad majki s dijabetesom) se često smatraju da su više razvojno zrela  nego je njihova stvarna gestacijska dob. Kao rezultat toga, djeca će možda dobiti manje pažnje nego što im je potrebno. Iako se čini da  neka novorođenčad ima dobar prihvat, te da dobro siše i guta,</w:t>
      </w:r>
      <w:r w:rsidR="00B411CC" w:rsidRPr="0007001B">
        <w:rPr>
          <w:rFonts w:ascii="Times New Roman" w:hAnsi="Times New Roman"/>
          <w:sz w:val="22"/>
          <w:szCs w:val="22"/>
          <w:lang w:val="hr-HR"/>
        </w:rPr>
        <w:t xml:space="preserve"> ona</w:t>
      </w:r>
      <w:r w:rsidRPr="0007001B">
        <w:rPr>
          <w:rFonts w:ascii="Times New Roman" w:hAnsi="Times New Roman"/>
          <w:sz w:val="22"/>
          <w:szCs w:val="22"/>
          <w:lang w:val="hr-HR"/>
        </w:rPr>
        <w:t xml:space="preserve"> često ne unose odgovarajući volumen majčinog mlijeka što se može uočiti (provjeriti) testnim vaganjem .</w:t>
      </w:r>
    </w:p>
    <w:p w:rsidR="006F14DE" w:rsidRPr="0007001B" w:rsidRDefault="006F14DE" w:rsidP="00F45F7F">
      <w:pPr>
        <w:pStyle w:val="ListParagraph"/>
        <w:widowControl w:val="0"/>
        <w:autoSpaceDE w:val="0"/>
        <w:autoSpaceDN w:val="0"/>
        <w:adjustRightInd w:val="0"/>
        <w:spacing w:before="100" w:beforeAutospacing="1" w:line="360" w:lineRule="auto"/>
        <w:ind w:left="0"/>
        <w:rPr>
          <w:rFonts w:ascii="Times New Roman" w:hAnsi="Times New Roman"/>
          <w:b/>
          <w:sz w:val="22"/>
          <w:szCs w:val="22"/>
          <w:lang w:val="hr-HR"/>
        </w:rPr>
      </w:pPr>
      <w:r w:rsidRPr="0007001B">
        <w:rPr>
          <w:rFonts w:ascii="Times New Roman" w:hAnsi="Times New Roman"/>
          <w:sz w:val="22"/>
          <w:szCs w:val="22"/>
          <w:lang w:val="hr-HR"/>
        </w:rPr>
        <w:t>Kasna nedonoščad imaju veći rizik od pojave brojnih oboljenja u ranom neonatalnom razdoblju te onih povezanih s dojenjem(Vidi Tablicu 1).</w:t>
      </w:r>
    </w:p>
    <w:p w:rsidR="006F14DE" w:rsidRPr="0007001B" w:rsidRDefault="006F14DE" w:rsidP="000D4B8E">
      <w:pPr>
        <w:pStyle w:val="ListParagraph"/>
        <w:widowControl w:val="0"/>
        <w:autoSpaceDE w:val="0"/>
        <w:autoSpaceDN w:val="0"/>
        <w:adjustRightInd w:val="0"/>
        <w:spacing w:before="100" w:beforeAutospacing="1" w:after="100" w:afterAutospacing="1" w:line="360" w:lineRule="auto"/>
        <w:ind w:left="0"/>
        <w:rPr>
          <w:rFonts w:ascii="Times New Roman" w:hAnsi="Times New Roman"/>
          <w:sz w:val="22"/>
          <w:szCs w:val="22"/>
          <w:lang w:val="hr-HR"/>
        </w:rPr>
      </w:pPr>
    </w:p>
    <w:p w:rsidR="006F14DE" w:rsidRPr="0007001B" w:rsidRDefault="006F14DE" w:rsidP="000D4B8E">
      <w:pPr>
        <w:pStyle w:val="ListParagraph"/>
        <w:widowControl w:val="0"/>
        <w:autoSpaceDE w:val="0"/>
        <w:autoSpaceDN w:val="0"/>
        <w:adjustRightInd w:val="0"/>
        <w:spacing w:before="100" w:beforeAutospacing="1" w:after="100" w:afterAutospacing="1" w:line="360" w:lineRule="auto"/>
        <w:ind w:left="0"/>
        <w:rPr>
          <w:rFonts w:ascii="Times New Roman" w:hAnsi="Times New Roman"/>
          <w:sz w:val="22"/>
          <w:szCs w:val="22"/>
          <w:lang w:val="hr-HR"/>
        </w:rPr>
      </w:pPr>
      <w:r w:rsidRPr="0007001B">
        <w:rPr>
          <w:rFonts w:ascii="Times New Roman" w:hAnsi="Times New Roman"/>
          <w:sz w:val="22"/>
          <w:szCs w:val="22"/>
          <w:lang w:val="hr-HR"/>
        </w:rPr>
        <w:t>Kasnu nedonoščad se često odvaja od majki radi pregleda i liječenja te su otpušteni kući prije nego što je sekretorna aktivacija (laktogeneza II)</w:t>
      </w:r>
      <w:r w:rsidRPr="0007001B">
        <w:rPr>
          <w:rFonts w:ascii="Times New Roman" w:hAnsi="Times New Roman"/>
          <w:noProof/>
          <w:sz w:val="22"/>
          <w:szCs w:val="22"/>
          <w:vertAlign w:val="superscript"/>
          <w:lang w:val="hr-HR"/>
        </w:rPr>
        <w:t>4</w:t>
      </w:r>
      <w:r w:rsidRPr="0007001B">
        <w:rPr>
          <w:rFonts w:ascii="Times New Roman" w:hAnsi="Times New Roman"/>
          <w:sz w:val="22"/>
          <w:szCs w:val="22"/>
          <w:lang w:val="hr-HR"/>
        </w:rPr>
        <w:t xml:space="preserve"> u potpunosti uspostavljena. Problemi s prihvatom dojke  i prijenosom mlijeka često nisu prepoznati niti adekvatno riješeni. Nadalje,  majke kasne nedonoščadi i rano donešene novorođenčadi  češće rađaju djecu iz višeplodnih trudnoća i imaju veću vjerojatnost medicinskih stanja kao što su dijabetes, hipertenzija izazvana trudnoćom, choriomnionitis ili carski rez koji mogu negativno utjecati na početak i uspjeh dojenja.</w:t>
      </w:r>
      <w:r w:rsidRPr="0007001B">
        <w:rPr>
          <w:rFonts w:ascii="Times New Roman" w:hAnsi="Times New Roman"/>
          <w:noProof/>
          <w:sz w:val="22"/>
          <w:szCs w:val="22"/>
          <w:vertAlign w:val="superscript"/>
          <w:lang w:val="hr-HR"/>
        </w:rPr>
        <w:t>5</w:t>
      </w:r>
      <w:r w:rsidRPr="0007001B">
        <w:rPr>
          <w:rFonts w:ascii="Times New Roman" w:hAnsi="Times New Roman"/>
          <w:sz w:val="22"/>
          <w:szCs w:val="22"/>
          <w:lang w:val="hr-HR"/>
        </w:rPr>
        <w:t xml:space="preserve"> Roditelji će možda otići kući bez adekvatnog znanja i odgovarajućih očekivanja vezano za uspostavu dojenja.</w:t>
      </w:r>
    </w:p>
    <w:p w:rsidR="006F14DE" w:rsidRPr="0007001B" w:rsidRDefault="006F14DE" w:rsidP="000D4B8E">
      <w:pPr>
        <w:pStyle w:val="ListParagraph"/>
        <w:widowControl w:val="0"/>
        <w:autoSpaceDE w:val="0"/>
        <w:autoSpaceDN w:val="0"/>
        <w:adjustRightInd w:val="0"/>
        <w:spacing w:before="100" w:beforeAutospacing="1" w:after="100" w:afterAutospacing="1" w:line="360" w:lineRule="auto"/>
        <w:ind w:left="0"/>
        <w:rPr>
          <w:rFonts w:ascii="Times New Roman" w:hAnsi="Times New Roman"/>
          <w:sz w:val="22"/>
          <w:szCs w:val="22"/>
          <w:lang w:val="hr-HR"/>
        </w:rPr>
      </w:pPr>
    </w:p>
    <w:p w:rsidR="006F14DE" w:rsidRPr="0007001B" w:rsidRDefault="006F14DE" w:rsidP="000D4B8E">
      <w:pPr>
        <w:pStyle w:val="ListParagraph"/>
        <w:widowControl w:val="0"/>
        <w:autoSpaceDE w:val="0"/>
        <w:autoSpaceDN w:val="0"/>
        <w:adjustRightInd w:val="0"/>
        <w:spacing w:before="100" w:beforeAutospacing="1" w:after="100" w:afterAutospacing="1" w:line="360" w:lineRule="auto"/>
        <w:ind w:left="0"/>
        <w:rPr>
          <w:rFonts w:ascii="Times New Roman" w:hAnsi="Times New Roman"/>
          <w:sz w:val="22"/>
          <w:szCs w:val="22"/>
          <w:lang w:val="hr-HR"/>
        </w:rPr>
      </w:pPr>
      <w:r w:rsidRPr="0007001B">
        <w:rPr>
          <w:rFonts w:ascii="Times New Roman" w:hAnsi="Times New Roman"/>
          <w:sz w:val="22"/>
          <w:szCs w:val="22"/>
          <w:lang w:val="hr-HR"/>
        </w:rPr>
        <w:t xml:space="preserve">Noviji dokazi pokazuju da su neka rano donešena novorođenčad, rođena između 37 0/7 i 38 6/7 tjedna gestacije, također pod većim rizikom u usporedbi s donošenom novorođenčadi  rođenom između 39 0/7- 41 </w:t>
      </w:r>
      <w:r w:rsidRPr="0007001B">
        <w:rPr>
          <w:rFonts w:ascii="Times New Roman" w:hAnsi="Times New Roman"/>
          <w:sz w:val="22"/>
          <w:szCs w:val="22"/>
          <w:lang w:val="hr-HR"/>
        </w:rPr>
        <w:lastRenderedPageBreak/>
        <w:t>6/7 tjedna gestacije kada su u pitanju problem kao što su hiperbilirubinemija, ponovni bolnički prijam,  smanjeni početak i trajanje dojenja.</w:t>
      </w:r>
      <w:r w:rsidRPr="0007001B">
        <w:rPr>
          <w:rFonts w:ascii="Times New Roman" w:hAnsi="Times New Roman"/>
          <w:noProof/>
          <w:sz w:val="22"/>
          <w:szCs w:val="22"/>
          <w:vertAlign w:val="superscript"/>
          <w:lang w:val="hr-HR"/>
        </w:rPr>
        <w:t>2,6</w:t>
      </w:r>
      <w:r w:rsidRPr="0007001B">
        <w:rPr>
          <w:rFonts w:ascii="Times New Roman" w:hAnsi="Times New Roman"/>
          <w:sz w:val="22"/>
          <w:szCs w:val="22"/>
          <w:lang w:val="hr-HR"/>
        </w:rPr>
        <w:t xml:space="preserve">  Rano donešena novorođenčad, osobito ona rođena carskim rezom, također ima povećani rizik za respiratorne probleme, prijam na odjel neonatalne intenzivne njege, sepsu, i hipoglikemiju koje zahtijevaju liječenje.</w:t>
      </w:r>
      <w:r w:rsidRPr="0007001B">
        <w:rPr>
          <w:rFonts w:ascii="Times New Roman" w:hAnsi="Times New Roman"/>
          <w:noProof/>
          <w:sz w:val="22"/>
          <w:szCs w:val="22"/>
          <w:vertAlign w:val="superscript"/>
          <w:lang w:val="hr-HR"/>
        </w:rPr>
        <w:t>7-9</w:t>
      </w:r>
      <w:r w:rsidRPr="0007001B">
        <w:rPr>
          <w:rFonts w:ascii="Times New Roman" w:hAnsi="Times New Roman"/>
          <w:sz w:val="22"/>
          <w:szCs w:val="22"/>
          <w:lang w:val="hr-HR"/>
        </w:rPr>
        <w:t xml:space="preserve">  </w:t>
      </w:r>
    </w:p>
    <w:p w:rsidR="006F14DE" w:rsidRPr="0007001B" w:rsidRDefault="006F14DE" w:rsidP="000D4B8E">
      <w:pPr>
        <w:widowControl w:val="0"/>
        <w:autoSpaceDE w:val="0"/>
        <w:autoSpaceDN w:val="0"/>
        <w:adjustRightInd w:val="0"/>
        <w:spacing w:before="100" w:beforeAutospacing="1" w:after="100" w:afterAutospacing="1" w:line="360" w:lineRule="auto"/>
        <w:rPr>
          <w:rFonts w:ascii="Times New Roman" w:hAnsi="Times New Roman"/>
          <w:sz w:val="22"/>
          <w:szCs w:val="22"/>
          <w:lang w:val="hr-HR"/>
        </w:rPr>
      </w:pPr>
      <w:r w:rsidRPr="0007001B">
        <w:rPr>
          <w:rFonts w:ascii="Times New Roman" w:hAnsi="Times New Roman"/>
          <w:sz w:val="22"/>
          <w:szCs w:val="22"/>
          <w:lang w:val="hr-HR"/>
        </w:rPr>
        <w:t>Dok terminska novorođenčad ima veće šanse za uspješno dojenje kada se bolnice pridržavaju Deset koraka do uspješnog dojenja  inicijative Rodilište prijatelj djece, ove smjernice same po sebi nisu dovoljne za prevladavanje (ili svladavanje) izazova koje imaju kasna nedonoščad i neka rano donešena novorođenčad i njihove majke u neposrednom razdoblju nakon poroda te nakon otpusta iz bolnice.</w:t>
      </w:r>
      <w:r w:rsidRPr="0007001B">
        <w:rPr>
          <w:rFonts w:ascii="Times New Roman" w:hAnsi="Times New Roman"/>
          <w:noProof/>
          <w:sz w:val="22"/>
          <w:szCs w:val="22"/>
          <w:vertAlign w:val="superscript"/>
          <w:lang w:val="hr-HR"/>
        </w:rPr>
        <w:t>10,11</w:t>
      </w:r>
      <w:r w:rsidRPr="0007001B">
        <w:rPr>
          <w:rFonts w:ascii="Times New Roman" w:hAnsi="Times New Roman"/>
          <w:sz w:val="22"/>
          <w:szCs w:val="22"/>
          <w:lang w:val="hr-HR"/>
        </w:rPr>
        <w:t xml:space="preserve"> Dojenje kasne nedonoščadi  i neke rano donešene novorođenčadi  zahtijeva </w:t>
      </w:r>
      <w:r w:rsidR="00FA5A79" w:rsidRPr="0007001B">
        <w:rPr>
          <w:rFonts w:ascii="Times New Roman" w:hAnsi="Times New Roman"/>
          <w:sz w:val="22"/>
          <w:szCs w:val="22"/>
          <w:lang w:val="hr-HR"/>
        </w:rPr>
        <w:t xml:space="preserve">bitno </w:t>
      </w:r>
      <w:r w:rsidRPr="0007001B">
        <w:rPr>
          <w:rFonts w:ascii="Times New Roman" w:hAnsi="Times New Roman"/>
          <w:sz w:val="22"/>
          <w:szCs w:val="22"/>
          <w:lang w:val="hr-HR"/>
        </w:rPr>
        <w:t xml:space="preserve">drugačiji pristup u odnosu na terminsku novorođenčad gdje </w:t>
      </w:r>
      <w:r w:rsidR="00B411CC" w:rsidRPr="0007001B">
        <w:rPr>
          <w:rFonts w:ascii="Times New Roman" w:hAnsi="Times New Roman"/>
          <w:sz w:val="22"/>
          <w:szCs w:val="22"/>
          <w:lang w:val="hr-HR"/>
        </w:rPr>
        <w:t>su</w:t>
      </w:r>
      <w:r w:rsidRPr="0007001B">
        <w:rPr>
          <w:rFonts w:ascii="Times New Roman" w:hAnsi="Times New Roman"/>
          <w:sz w:val="22"/>
          <w:szCs w:val="22"/>
          <w:lang w:val="hr-HR"/>
        </w:rPr>
        <w:t xml:space="preserve"> učinkovito hvatanje, sisanje i gutanje temelj za uspješno dojenje i prehranu djeteta. Imajući na umu da je za </w:t>
      </w:r>
      <w:r w:rsidR="00B54AB9" w:rsidRPr="0007001B">
        <w:rPr>
          <w:rFonts w:ascii="Times New Roman" w:hAnsi="Times New Roman"/>
          <w:sz w:val="22"/>
          <w:szCs w:val="22"/>
          <w:lang w:val="hr-HR"/>
        </w:rPr>
        <w:t xml:space="preserve">uspostavlanje </w:t>
      </w:r>
      <w:r w:rsidRPr="0007001B">
        <w:rPr>
          <w:rFonts w:ascii="Times New Roman" w:hAnsi="Times New Roman"/>
          <w:sz w:val="22"/>
          <w:szCs w:val="22"/>
          <w:lang w:val="hr-HR"/>
        </w:rPr>
        <w:t>učinkovito</w:t>
      </w:r>
      <w:r w:rsidR="00B54AB9" w:rsidRPr="0007001B">
        <w:rPr>
          <w:rFonts w:ascii="Times New Roman" w:hAnsi="Times New Roman"/>
          <w:sz w:val="22"/>
          <w:szCs w:val="22"/>
          <w:lang w:val="hr-HR"/>
        </w:rPr>
        <w:t>g</w:t>
      </w:r>
      <w:r w:rsidRPr="0007001B">
        <w:rPr>
          <w:rFonts w:ascii="Times New Roman" w:hAnsi="Times New Roman"/>
          <w:sz w:val="22"/>
          <w:szCs w:val="22"/>
          <w:lang w:val="hr-HR"/>
        </w:rPr>
        <w:t xml:space="preserve"> sisanj</w:t>
      </w:r>
      <w:r w:rsidR="00B54AB9" w:rsidRPr="0007001B">
        <w:rPr>
          <w:rFonts w:ascii="Times New Roman" w:hAnsi="Times New Roman"/>
          <w:sz w:val="22"/>
          <w:szCs w:val="22"/>
          <w:lang w:val="hr-HR"/>
        </w:rPr>
        <w:t>a</w:t>
      </w:r>
      <w:r w:rsidRPr="0007001B">
        <w:rPr>
          <w:rFonts w:ascii="Times New Roman" w:hAnsi="Times New Roman"/>
          <w:sz w:val="22"/>
          <w:szCs w:val="22"/>
          <w:lang w:val="hr-HR"/>
        </w:rPr>
        <w:t xml:space="preserve"> potrebno neko vrijeme, pristup treba osigurati </w:t>
      </w:r>
      <w:r w:rsidR="00B54AB9" w:rsidRPr="0007001B">
        <w:rPr>
          <w:rFonts w:ascii="Times New Roman" w:hAnsi="Times New Roman"/>
          <w:sz w:val="22"/>
          <w:szCs w:val="22"/>
          <w:lang w:val="hr-HR"/>
        </w:rPr>
        <w:t xml:space="preserve">odgovarajuće hranjenje djeteta </w:t>
      </w:r>
      <w:r w:rsidRPr="0007001B">
        <w:rPr>
          <w:rFonts w:ascii="Times New Roman" w:hAnsi="Times New Roman"/>
          <w:sz w:val="22"/>
          <w:szCs w:val="22"/>
          <w:lang w:val="hr-HR"/>
        </w:rPr>
        <w:t xml:space="preserve">te da </w:t>
      </w:r>
      <w:r w:rsidR="00B54AB9" w:rsidRPr="0007001B">
        <w:rPr>
          <w:rFonts w:ascii="Times New Roman" w:hAnsi="Times New Roman"/>
          <w:sz w:val="22"/>
          <w:szCs w:val="22"/>
          <w:lang w:val="hr-HR"/>
        </w:rPr>
        <w:t xml:space="preserve">je stvaranje </w:t>
      </w:r>
      <w:r w:rsidRPr="0007001B">
        <w:rPr>
          <w:rFonts w:ascii="Times New Roman" w:hAnsi="Times New Roman"/>
          <w:sz w:val="22"/>
          <w:szCs w:val="22"/>
          <w:lang w:val="hr-HR"/>
        </w:rPr>
        <w:t>majčin</w:t>
      </w:r>
      <w:r w:rsidR="00B54AB9" w:rsidRPr="0007001B">
        <w:rPr>
          <w:rFonts w:ascii="Times New Roman" w:hAnsi="Times New Roman"/>
          <w:sz w:val="22"/>
          <w:szCs w:val="22"/>
          <w:lang w:val="hr-HR"/>
        </w:rPr>
        <w:t>og</w:t>
      </w:r>
      <w:r w:rsidRPr="0007001B">
        <w:rPr>
          <w:rFonts w:ascii="Times New Roman" w:hAnsi="Times New Roman"/>
          <w:sz w:val="22"/>
          <w:szCs w:val="22"/>
          <w:lang w:val="hr-HR"/>
        </w:rPr>
        <w:t xml:space="preserve"> mlijeka </w:t>
      </w:r>
      <w:r w:rsidR="00B54AB9" w:rsidRPr="0007001B">
        <w:rPr>
          <w:rFonts w:ascii="Times New Roman" w:hAnsi="Times New Roman"/>
          <w:sz w:val="22"/>
          <w:szCs w:val="22"/>
          <w:lang w:val="hr-HR"/>
        </w:rPr>
        <w:t xml:space="preserve">postignuto </w:t>
      </w:r>
      <w:r w:rsidRPr="0007001B">
        <w:rPr>
          <w:rFonts w:ascii="Times New Roman" w:hAnsi="Times New Roman"/>
          <w:sz w:val="22"/>
          <w:szCs w:val="22"/>
          <w:lang w:val="hr-HR"/>
        </w:rPr>
        <w:t>i zaštićen</w:t>
      </w:r>
      <w:r w:rsidR="00B54AB9" w:rsidRPr="0007001B">
        <w:rPr>
          <w:rFonts w:ascii="Times New Roman" w:hAnsi="Times New Roman"/>
          <w:sz w:val="22"/>
          <w:szCs w:val="22"/>
          <w:lang w:val="hr-HR"/>
        </w:rPr>
        <w:t>o</w:t>
      </w:r>
      <w:r w:rsidRPr="0007001B">
        <w:rPr>
          <w:rFonts w:ascii="Times New Roman" w:hAnsi="Times New Roman"/>
          <w:sz w:val="22"/>
          <w:szCs w:val="22"/>
          <w:lang w:val="hr-HR"/>
        </w:rPr>
        <w:t xml:space="preserve"> .</w:t>
      </w:r>
      <w:r w:rsidRPr="0007001B">
        <w:rPr>
          <w:rFonts w:ascii="Times New Roman" w:hAnsi="Times New Roman"/>
          <w:noProof/>
          <w:sz w:val="22"/>
          <w:szCs w:val="22"/>
          <w:vertAlign w:val="superscript"/>
          <w:lang w:val="hr-HR"/>
        </w:rPr>
        <w:t>12-14</w:t>
      </w:r>
      <w:r w:rsidRPr="0007001B">
        <w:rPr>
          <w:rFonts w:ascii="Times New Roman" w:hAnsi="Times New Roman"/>
          <w:sz w:val="22"/>
          <w:szCs w:val="22"/>
          <w:lang w:val="hr-HR"/>
        </w:rPr>
        <w:t xml:space="preserve"> </w:t>
      </w:r>
      <w:r w:rsidR="00B54AB9" w:rsidRPr="0007001B">
        <w:rPr>
          <w:rFonts w:ascii="Times New Roman" w:hAnsi="Times New Roman"/>
          <w:sz w:val="22"/>
          <w:szCs w:val="22"/>
          <w:lang w:val="hr-HR"/>
        </w:rPr>
        <w:t>Pomagala</w:t>
      </w:r>
      <w:r w:rsidRPr="0007001B">
        <w:rPr>
          <w:rFonts w:ascii="Times New Roman" w:hAnsi="Times New Roman"/>
          <w:sz w:val="22"/>
          <w:szCs w:val="22"/>
          <w:lang w:val="hr-HR"/>
        </w:rPr>
        <w:t xml:space="preserve"> za dojenje (npr. šeširići za bradavice, zamjensko mlijeko, izdajalice, kompresija dojke) će vjerojatno biti više potrebni za kasnu nedonoščad pa čak i neku rano donešenu novorođenčad. </w:t>
      </w:r>
    </w:p>
    <w:p w:rsidR="006F14DE" w:rsidRPr="0007001B" w:rsidRDefault="006F14DE" w:rsidP="000D4B8E">
      <w:pPr>
        <w:pStyle w:val="ListParagraph"/>
        <w:widowControl w:val="0"/>
        <w:autoSpaceDE w:val="0"/>
        <w:autoSpaceDN w:val="0"/>
        <w:adjustRightInd w:val="0"/>
        <w:spacing w:before="100" w:beforeAutospacing="1" w:after="100" w:afterAutospacing="1" w:line="360" w:lineRule="auto"/>
        <w:ind w:left="0"/>
        <w:rPr>
          <w:rFonts w:ascii="Times New Roman" w:hAnsi="Times New Roman"/>
          <w:sz w:val="22"/>
          <w:szCs w:val="22"/>
          <w:lang w:val="hr-HR"/>
        </w:rPr>
      </w:pPr>
      <w:r w:rsidRPr="0007001B">
        <w:rPr>
          <w:rFonts w:ascii="Times New Roman" w:hAnsi="Times New Roman"/>
          <w:sz w:val="22"/>
          <w:szCs w:val="22"/>
          <w:lang w:val="hr-HR"/>
        </w:rPr>
        <w:t>Uzimajući u obzir povećani rizik zdravstvenih problema kasne nedonoščadi i rano donešene novorođenčadi u usporedbi s terminskom novorođenčadi, potrebno je pažljivo promatranje i praćenje, posebice u prvih 12-24 sata života kada je rizik od neodgovarajuće prilagodbe na izvanmaterični život najviši. Kasna novorođenčad rođena između 34 0/7 I 34 6/7 imaju 50% rizik od obolijevanja tijekom hospitalizacije u rodilištu.</w:t>
      </w:r>
      <w:r w:rsidRPr="0007001B">
        <w:rPr>
          <w:rFonts w:ascii="Times New Roman" w:hAnsi="Times New Roman"/>
          <w:noProof/>
          <w:sz w:val="22"/>
          <w:szCs w:val="22"/>
          <w:vertAlign w:val="superscript"/>
          <w:lang w:val="hr-HR"/>
        </w:rPr>
        <w:t>5,15</w:t>
      </w:r>
      <w:r w:rsidRPr="0007001B">
        <w:rPr>
          <w:rFonts w:ascii="Times New Roman" w:hAnsi="Times New Roman"/>
          <w:sz w:val="22"/>
          <w:szCs w:val="22"/>
          <w:lang w:val="hr-HR"/>
        </w:rPr>
        <w:t xml:space="preserve"> Za odgovarajuću njegu i nadzor možda će biti potrebna skrb </w:t>
      </w:r>
      <w:r w:rsidR="0013000A" w:rsidRPr="0007001B">
        <w:rPr>
          <w:rFonts w:ascii="Times New Roman" w:hAnsi="Times New Roman"/>
          <w:sz w:val="22"/>
          <w:szCs w:val="22"/>
          <w:lang w:val="hr-HR"/>
        </w:rPr>
        <w:t>na</w:t>
      </w:r>
      <w:r w:rsidRPr="0007001B">
        <w:rPr>
          <w:rFonts w:ascii="Times New Roman" w:hAnsi="Times New Roman"/>
          <w:sz w:val="22"/>
          <w:szCs w:val="22"/>
          <w:lang w:val="hr-HR"/>
        </w:rPr>
        <w:t xml:space="preserve"> višoj razini  (intenzivna neonatalna skrb)  </w:t>
      </w:r>
    </w:p>
    <w:p w:rsidR="006F14DE" w:rsidRPr="0007001B" w:rsidRDefault="006F14DE" w:rsidP="000D4B8E">
      <w:pPr>
        <w:widowControl w:val="0"/>
        <w:autoSpaceDE w:val="0"/>
        <w:autoSpaceDN w:val="0"/>
        <w:adjustRightInd w:val="0"/>
        <w:spacing w:after="100" w:afterAutospacing="1" w:line="360" w:lineRule="auto"/>
        <w:rPr>
          <w:rFonts w:ascii="Times New Roman" w:hAnsi="Times New Roman"/>
          <w:sz w:val="22"/>
          <w:szCs w:val="22"/>
          <w:lang w:val="hr-HR"/>
        </w:rPr>
      </w:pPr>
      <w:r w:rsidRPr="0007001B">
        <w:rPr>
          <w:rFonts w:ascii="Times New Roman" w:hAnsi="Times New Roman"/>
          <w:sz w:val="22"/>
          <w:szCs w:val="22"/>
          <w:lang w:val="hr-HR"/>
        </w:rPr>
        <w:t>Kasna nedonoščad i  rano donešena novorođenčad također zahtijeva pravovremenu procjenu ubrzo nakon otpuštanja iz bolnice. Službe za praćenje majki i djece moraju omogućiti pomoć kod problema ili pitanja  u vezi s dojenjem prilikom prve kontrole nakon otpusta iz bolnice. Za složenije probleme dojenja majke i dojenčad trebaju posjetiti savjetnika za laktaciju, specijalistu medicine dojenja ili zdravstvenog djelatnika s iskustvom u rješavanju pitanja vezanih uz dojenje što je prije moguće.</w:t>
      </w:r>
    </w:p>
    <w:p w:rsidR="006F14DE" w:rsidRPr="0007001B" w:rsidRDefault="006F14DE" w:rsidP="000D4B8E">
      <w:pPr>
        <w:widowControl w:val="0"/>
        <w:autoSpaceDE w:val="0"/>
        <w:autoSpaceDN w:val="0"/>
        <w:adjustRightInd w:val="0"/>
        <w:spacing w:before="100" w:beforeAutospacing="1" w:after="100" w:afterAutospacing="1" w:line="360" w:lineRule="auto"/>
        <w:rPr>
          <w:rFonts w:ascii="Times New Roman" w:hAnsi="Times New Roman"/>
          <w:b/>
          <w:sz w:val="22"/>
          <w:szCs w:val="22"/>
          <w:lang w:val="hr-HR"/>
        </w:rPr>
      </w:pPr>
      <w:r w:rsidRPr="0007001B">
        <w:rPr>
          <w:rFonts w:ascii="Times New Roman" w:hAnsi="Times New Roman"/>
          <w:b/>
          <w:sz w:val="22"/>
          <w:szCs w:val="22"/>
          <w:lang w:val="hr-HR"/>
        </w:rPr>
        <w:t>PREPORUKE</w:t>
      </w:r>
    </w:p>
    <w:p w:rsidR="006F14DE" w:rsidRPr="0007001B" w:rsidRDefault="006F14DE" w:rsidP="000D4B8E">
      <w:pPr>
        <w:widowControl w:val="0"/>
        <w:autoSpaceDE w:val="0"/>
        <w:autoSpaceDN w:val="0"/>
        <w:adjustRightInd w:val="0"/>
        <w:spacing w:before="100" w:beforeAutospacing="1" w:after="100" w:afterAutospacing="1" w:line="360" w:lineRule="auto"/>
        <w:rPr>
          <w:rFonts w:ascii="Times New Roman" w:hAnsi="Times New Roman"/>
          <w:sz w:val="22"/>
          <w:szCs w:val="22"/>
          <w:lang w:val="hr-HR"/>
        </w:rPr>
      </w:pPr>
      <w:r w:rsidRPr="0007001B">
        <w:rPr>
          <w:rFonts w:ascii="Times New Roman" w:hAnsi="Times New Roman"/>
          <w:b/>
          <w:sz w:val="22"/>
          <w:szCs w:val="22"/>
          <w:lang w:val="hr-HR"/>
        </w:rPr>
        <w:t xml:space="preserve">Načela njege: </w:t>
      </w:r>
      <w:r w:rsidRPr="0007001B">
        <w:rPr>
          <w:rFonts w:ascii="Times New Roman" w:hAnsi="Times New Roman"/>
          <w:sz w:val="22"/>
          <w:szCs w:val="22"/>
          <w:lang w:val="hr-HR"/>
        </w:rPr>
        <w:t>Ovi principi su smjernice za optimalnu njegu kasne nedonoščadi i rano donešene novorođenčadi te su prikazani  kako bi se pomoglo u razvoju mjera. Svaki pružatelj usluga i jedinica za novorođenčad bi trebali koristiti ove preporuke kada se primjenjuju u njihovoj instituciji i praksi. Svi principi osim #8 se primjenjuju  u bolničkim i izvanbolničkim okruženjima (vidi Tablicu 2).</w:t>
      </w:r>
    </w:p>
    <w:p w:rsidR="006F14DE" w:rsidRPr="0007001B" w:rsidRDefault="006F14DE" w:rsidP="000D4B8E">
      <w:pPr>
        <w:widowControl w:val="0"/>
        <w:autoSpaceDE w:val="0"/>
        <w:autoSpaceDN w:val="0"/>
        <w:adjustRightInd w:val="0"/>
        <w:spacing w:before="100" w:beforeAutospacing="1" w:after="100" w:afterAutospacing="1" w:line="360" w:lineRule="auto"/>
        <w:rPr>
          <w:rFonts w:ascii="Times New Roman" w:hAnsi="Times New Roman"/>
          <w:b/>
          <w:sz w:val="22"/>
          <w:szCs w:val="22"/>
          <w:lang w:val="hr-HR"/>
        </w:rPr>
      </w:pPr>
      <w:r w:rsidRPr="0007001B">
        <w:rPr>
          <w:rFonts w:ascii="Times New Roman" w:hAnsi="Times New Roman"/>
          <w:b/>
          <w:sz w:val="22"/>
          <w:szCs w:val="22"/>
          <w:lang w:val="hr-HR"/>
        </w:rPr>
        <w:t>Implementacija načela njege: Bolničko okružje</w:t>
      </w:r>
    </w:p>
    <w:p w:rsidR="006F14DE" w:rsidRPr="0007001B" w:rsidRDefault="006F14DE" w:rsidP="000D4B8E">
      <w:pPr>
        <w:widowControl w:val="0"/>
        <w:autoSpaceDE w:val="0"/>
        <w:autoSpaceDN w:val="0"/>
        <w:adjustRightInd w:val="0"/>
        <w:spacing w:before="100" w:beforeAutospacing="1" w:after="100" w:afterAutospacing="1" w:line="360" w:lineRule="auto"/>
        <w:rPr>
          <w:rFonts w:ascii="Times New Roman" w:hAnsi="Times New Roman"/>
          <w:sz w:val="22"/>
          <w:szCs w:val="22"/>
          <w:lang w:val="hr-HR"/>
        </w:rPr>
      </w:pPr>
      <w:r w:rsidRPr="0007001B">
        <w:rPr>
          <w:rFonts w:ascii="Times New Roman" w:hAnsi="Times New Roman"/>
          <w:i/>
          <w:sz w:val="22"/>
          <w:szCs w:val="22"/>
          <w:lang w:val="hr-HR"/>
        </w:rPr>
        <w:t>1. Početni koraci</w:t>
      </w:r>
      <w:r w:rsidRPr="0007001B">
        <w:rPr>
          <w:rFonts w:ascii="Times New Roman" w:hAnsi="Times New Roman"/>
          <w:sz w:val="22"/>
          <w:szCs w:val="22"/>
          <w:lang w:val="hr-HR"/>
        </w:rPr>
        <w:t>:</w:t>
      </w:r>
    </w:p>
    <w:p w:rsidR="006F14DE" w:rsidRPr="0007001B" w:rsidRDefault="006F14DE" w:rsidP="000D4B8E">
      <w:pPr>
        <w:widowControl w:val="0"/>
        <w:autoSpaceDE w:val="0"/>
        <w:autoSpaceDN w:val="0"/>
        <w:adjustRightInd w:val="0"/>
        <w:spacing w:before="100" w:beforeAutospacing="1" w:after="100" w:afterAutospacing="1" w:line="360" w:lineRule="auto"/>
        <w:ind w:left="720"/>
        <w:rPr>
          <w:rFonts w:ascii="Times New Roman" w:hAnsi="Times New Roman"/>
          <w:sz w:val="22"/>
          <w:szCs w:val="22"/>
          <w:lang w:val="hr-HR"/>
        </w:rPr>
      </w:pPr>
      <w:r w:rsidRPr="0007001B">
        <w:rPr>
          <w:rFonts w:ascii="Times New Roman" w:hAnsi="Times New Roman"/>
          <w:sz w:val="22"/>
          <w:szCs w:val="22"/>
          <w:lang w:val="hr-HR"/>
        </w:rPr>
        <w:lastRenderedPageBreak/>
        <w:t xml:space="preserve">a. Razviti i dostaviti bolničkom osoblju standardni plan hranjenja za kasnu nedonoščad u pisanom obliku koji se može lako provoditi i mijenjati po potrebi. </w:t>
      </w:r>
      <w:r w:rsidRPr="0007001B">
        <w:rPr>
          <w:rFonts w:ascii="Times New Roman" w:hAnsi="Times New Roman"/>
          <w:noProof/>
          <w:sz w:val="22"/>
          <w:szCs w:val="22"/>
          <w:vertAlign w:val="superscript"/>
          <w:lang w:val="hr-HR"/>
        </w:rPr>
        <w:t>16,17</w:t>
      </w:r>
      <w:r w:rsidRPr="0007001B">
        <w:rPr>
          <w:rFonts w:ascii="Times New Roman" w:hAnsi="Times New Roman"/>
          <w:sz w:val="22"/>
          <w:szCs w:val="22"/>
          <w:lang w:val="hr-HR"/>
        </w:rPr>
        <w:t xml:space="preserve"> (IV) (Kvaliteta dokaza [razina dokaza IA, IB, IIA, IIB, III, i IV] se temelji na razinama dokaza koji se koriste u Clearing House nacionalnim smjernicama</w:t>
      </w:r>
      <w:r w:rsidRPr="0007001B">
        <w:rPr>
          <w:rFonts w:ascii="Times New Roman" w:hAnsi="Times New Roman"/>
          <w:noProof/>
          <w:sz w:val="22"/>
          <w:szCs w:val="22"/>
          <w:vertAlign w:val="superscript"/>
          <w:lang w:val="hr-HR"/>
        </w:rPr>
        <w:t>18</w:t>
      </w:r>
      <w:r w:rsidRPr="0007001B">
        <w:rPr>
          <w:rFonts w:ascii="Times New Roman" w:hAnsi="Times New Roman"/>
          <w:sz w:val="22"/>
          <w:szCs w:val="22"/>
          <w:lang w:val="hr-HR"/>
        </w:rPr>
        <w:t xml:space="preserve"> te je navedeno u zagradi.)</w:t>
      </w:r>
    </w:p>
    <w:p w:rsidR="006F14DE" w:rsidRPr="0007001B" w:rsidRDefault="006F14DE" w:rsidP="00B03BFA">
      <w:pPr>
        <w:widowControl w:val="0"/>
        <w:autoSpaceDE w:val="0"/>
        <w:autoSpaceDN w:val="0"/>
        <w:adjustRightInd w:val="0"/>
        <w:spacing w:before="100" w:beforeAutospacing="1" w:after="100" w:afterAutospacing="1" w:line="360" w:lineRule="auto"/>
        <w:ind w:left="720"/>
        <w:rPr>
          <w:rFonts w:ascii="Times New Roman" w:hAnsi="Times New Roman"/>
          <w:sz w:val="22"/>
          <w:szCs w:val="22"/>
          <w:lang w:val="hr-HR"/>
        </w:rPr>
      </w:pPr>
      <w:r w:rsidRPr="0007001B">
        <w:rPr>
          <w:rFonts w:ascii="Times New Roman" w:hAnsi="Times New Roman"/>
          <w:sz w:val="22"/>
          <w:szCs w:val="22"/>
          <w:lang w:val="hr-HR"/>
        </w:rPr>
        <w:t>b. Omogućiti produljen kontakt kože-na-kožu odmah nakon rođenja kada je majka pri svijesti da poboljša stabilizaciju otkucaja srca nakon poroda, respiratornog truda,  kontrolu temperature, razinu šećera u krvi, metaboličku stabilnost i rano dojenje..</w:t>
      </w:r>
      <w:r w:rsidRPr="0007001B">
        <w:rPr>
          <w:rFonts w:ascii="Times New Roman" w:hAnsi="Times New Roman"/>
          <w:noProof/>
          <w:sz w:val="22"/>
          <w:szCs w:val="22"/>
          <w:vertAlign w:val="superscript"/>
          <w:lang w:val="hr-HR"/>
        </w:rPr>
        <w:t>19-21</w:t>
      </w:r>
      <w:r w:rsidRPr="0007001B">
        <w:rPr>
          <w:rFonts w:ascii="Times New Roman" w:hAnsi="Times New Roman"/>
          <w:sz w:val="22"/>
          <w:szCs w:val="22"/>
          <w:lang w:val="hr-HR"/>
        </w:rPr>
        <w:t xml:space="preserve"> (IV,I,llA) </w:t>
      </w:r>
    </w:p>
    <w:p w:rsidR="006F14DE" w:rsidRPr="0007001B" w:rsidRDefault="006F14DE" w:rsidP="000D4B8E">
      <w:pPr>
        <w:widowControl w:val="0"/>
        <w:autoSpaceDE w:val="0"/>
        <w:autoSpaceDN w:val="0"/>
        <w:adjustRightInd w:val="0"/>
        <w:spacing w:before="100" w:beforeAutospacing="1" w:after="100" w:afterAutospacing="1" w:line="360" w:lineRule="auto"/>
        <w:ind w:left="720"/>
        <w:rPr>
          <w:rFonts w:ascii="Times New Roman" w:hAnsi="Times New Roman"/>
          <w:sz w:val="22"/>
          <w:szCs w:val="22"/>
          <w:lang w:val="hr-HR"/>
        </w:rPr>
      </w:pPr>
      <w:r w:rsidRPr="0007001B">
        <w:rPr>
          <w:rFonts w:ascii="Times New Roman" w:hAnsi="Times New Roman"/>
          <w:sz w:val="22"/>
          <w:szCs w:val="22"/>
          <w:lang w:val="hr-HR"/>
        </w:rPr>
        <w:t xml:space="preserve">c. Odrediti gestacijsku dob po Farrovoj po porodiljnoj procjeni i prema </w:t>
      </w:r>
      <w:r w:rsidR="00F855B4" w:rsidRPr="0007001B">
        <w:rPr>
          <w:rFonts w:ascii="Times New Roman" w:hAnsi="Times New Roman"/>
          <w:sz w:val="22"/>
          <w:szCs w:val="22"/>
          <w:lang w:val="hr-HR"/>
        </w:rPr>
        <w:t xml:space="preserve">novom </w:t>
      </w:r>
      <w:r w:rsidRPr="0007001B">
        <w:rPr>
          <w:rFonts w:ascii="Times New Roman" w:hAnsi="Times New Roman"/>
          <w:sz w:val="22"/>
          <w:szCs w:val="22"/>
          <w:lang w:val="hr-HR"/>
        </w:rPr>
        <w:t xml:space="preserve">Ballardu/ modificiranom Dubowitz bodovanju. </w:t>
      </w:r>
      <w:r w:rsidRPr="0007001B">
        <w:rPr>
          <w:rFonts w:ascii="Times New Roman" w:hAnsi="Times New Roman"/>
          <w:noProof/>
          <w:sz w:val="22"/>
          <w:szCs w:val="22"/>
          <w:vertAlign w:val="superscript"/>
          <w:lang w:val="hr-HR"/>
        </w:rPr>
        <w:t>22</w:t>
      </w:r>
      <w:r w:rsidRPr="0007001B">
        <w:rPr>
          <w:rFonts w:ascii="Times New Roman" w:hAnsi="Times New Roman"/>
          <w:sz w:val="22"/>
          <w:szCs w:val="22"/>
          <w:lang w:val="hr-HR"/>
        </w:rPr>
        <w:t xml:space="preserve"> (III)</w:t>
      </w:r>
    </w:p>
    <w:p w:rsidR="006F14DE" w:rsidRPr="0007001B" w:rsidRDefault="006F14DE" w:rsidP="000D4B8E">
      <w:pPr>
        <w:pStyle w:val="ListParagraph"/>
        <w:widowControl w:val="0"/>
        <w:autoSpaceDE w:val="0"/>
        <w:autoSpaceDN w:val="0"/>
        <w:adjustRightInd w:val="0"/>
        <w:spacing w:before="100" w:beforeAutospacing="1" w:after="100" w:afterAutospacing="1" w:line="360" w:lineRule="auto"/>
        <w:rPr>
          <w:rFonts w:ascii="Times New Roman" w:hAnsi="Times New Roman"/>
          <w:sz w:val="22"/>
          <w:szCs w:val="22"/>
          <w:lang w:val="hr-HR"/>
        </w:rPr>
      </w:pPr>
      <w:r w:rsidRPr="0007001B">
        <w:rPr>
          <w:rFonts w:ascii="Times New Roman" w:hAnsi="Times New Roman"/>
          <w:sz w:val="22"/>
          <w:szCs w:val="22"/>
          <w:lang w:val="hr-HR"/>
        </w:rPr>
        <w:t xml:space="preserve">d. Pažljivo promatrati novorođenče 12–24 sata nakon rođenja kako bi se isključila fiziološka nestabilnost (npr. hipotermija, apnea, tahipnea, desaturacija kisika, hipoglikemija, loše hranjenje). </w:t>
      </w:r>
    </w:p>
    <w:p w:rsidR="006F14DE" w:rsidRPr="0007001B" w:rsidRDefault="006F14DE" w:rsidP="004E08A1">
      <w:pPr>
        <w:pStyle w:val="ListParagraph"/>
        <w:widowControl w:val="0"/>
        <w:autoSpaceDE w:val="0"/>
        <w:autoSpaceDN w:val="0"/>
        <w:adjustRightInd w:val="0"/>
        <w:spacing w:before="100" w:beforeAutospacing="1" w:after="100" w:afterAutospacing="1" w:line="360" w:lineRule="auto"/>
        <w:rPr>
          <w:rFonts w:ascii="Times New Roman" w:hAnsi="Times New Roman"/>
          <w:sz w:val="22"/>
          <w:szCs w:val="22"/>
          <w:lang w:val="hr-HR"/>
        </w:rPr>
      </w:pPr>
      <w:r w:rsidRPr="0007001B">
        <w:rPr>
          <w:rFonts w:ascii="Times New Roman" w:hAnsi="Times New Roman"/>
          <w:sz w:val="22"/>
          <w:szCs w:val="22"/>
          <w:lang w:val="hr-HR"/>
        </w:rPr>
        <w:t>Gdje se novorođenče promatra će ovisiti o lokalnim uvjetima, prostoru i raspoloživom osoblju  te o tome gdje se dijadi majka-dijete može pružiti podrška za dojenje.</w:t>
      </w:r>
      <w:r w:rsidRPr="0007001B">
        <w:rPr>
          <w:rFonts w:ascii="Times New Roman" w:hAnsi="Times New Roman"/>
          <w:noProof/>
          <w:sz w:val="22"/>
          <w:szCs w:val="22"/>
          <w:vertAlign w:val="superscript"/>
          <w:lang w:val="hr-HR"/>
        </w:rPr>
        <w:t>16,17,19</w:t>
      </w:r>
      <w:r w:rsidRPr="0007001B">
        <w:rPr>
          <w:rFonts w:ascii="Times New Roman" w:hAnsi="Times New Roman"/>
          <w:sz w:val="22"/>
          <w:szCs w:val="22"/>
          <w:lang w:val="hr-HR"/>
        </w:rPr>
        <w:t xml:space="preserve">  Pomno promatranje se mora nastaviti za vrijeme kontakta kože-na-kožu, dojenja te zajedničkog boravka u sobi. </w:t>
      </w:r>
    </w:p>
    <w:p w:rsidR="006F14DE" w:rsidRPr="0007001B" w:rsidRDefault="006F14DE" w:rsidP="003F3F6A">
      <w:pPr>
        <w:widowControl w:val="0"/>
        <w:autoSpaceDE w:val="0"/>
        <w:autoSpaceDN w:val="0"/>
        <w:adjustRightInd w:val="0"/>
        <w:spacing w:before="100" w:beforeAutospacing="1" w:after="100" w:afterAutospacing="1" w:line="360" w:lineRule="auto"/>
        <w:ind w:left="720"/>
        <w:rPr>
          <w:rFonts w:ascii="Times New Roman" w:hAnsi="Times New Roman"/>
          <w:sz w:val="22"/>
          <w:szCs w:val="22"/>
          <w:lang w:val="hr-HR"/>
        </w:rPr>
      </w:pPr>
      <w:r w:rsidRPr="0007001B">
        <w:rPr>
          <w:rFonts w:ascii="Times New Roman" w:hAnsi="Times New Roman"/>
          <w:sz w:val="22"/>
          <w:szCs w:val="22"/>
          <w:lang w:val="hr-HR"/>
        </w:rPr>
        <w:t>e. Omogućiti zajednički boravak u sobi 24 sata dnevno s učestalim duljim razdobljima kontakta kože-na-kožu kada je majka budna. Ako je dijete fiziološki stabilno i zdravo, potrebno je dopustiti da dijete ostane s majkom dok intravenozno prima antibiotike ili  fototerapiju.</w:t>
      </w:r>
      <w:r w:rsidRPr="0007001B">
        <w:rPr>
          <w:rFonts w:ascii="Times New Roman" w:hAnsi="Times New Roman"/>
          <w:noProof/>
          <w:sz w:val="22"/>
          <w:szCs w:val="22"/>
          <w:vertAlign w:val="superscript"/>
          <w:lang w:val="hr-HR"/>
        </w:rPr>
        <w:t>20</w:t>
      </w:r>
    </w:p>
    <w:p w:rsidR="006F14DE" w:rsidRPr="0007001B" w:rsidRDefault="006F14DE" w:rsidP="001363C9">
      <w:pPr>
        <w:widowControl w:val="0"/>
        <w:autoSpaceDE w:val="0"/>
        <w:autoSpaceDN w:val="0"/>
        <w:adjustRightInd w:val="0"/>
        <w:spacing w:before="100" w:beforeAutospacing="1" w:after="100" w:afterAutospacing="1" w:line="360" w:lineRule="auto"/>
        <w:ind w:left="720"/>
        <w:rPr>
          <w:rFonts w:ascii="Times New Roman" w:hAnsi="Times New Roman"/>
          <w:sz w:val="22"/>
          <w:szCs w:val="22"/>
          <w:lang w:val="hr-HR"/>
        </w:rPr>
      </w:pPr>
      <w:r w:rsidRPr="0007001B">
        <w:rPr>
          <w:rFonts w:ascii="Times New Roman" w:hAnsi="Times New Roman"/>
          <w:sz w:val="22"/>
          <w:szCs w:val="22"/>
          <w:lang w:val="hr-HR"/>
        </w:rPr>
        <w:t>f. Omogućiti</w:t>
      </w:r>
      <w:r w:rsidR="0013000A" w:rsidRPr="0007001B">
        <w:rPr>
          <w:rFonts w:ascii="Times New Roman" w:hAnsi="Times New Roman"/>
          <w:sz w:val="22"/>
          <w:szCs w:val="22"/>
          <w:lang w:val="hr-HR"/>
        </w:rPr>
        <w:t xml:space="preserve"> dojenje </w:t>
      </w:r>
      <w:r w:rsidRPr="0007001B">
        <w:rPr>
          <w:rFonts w:ascii="Times New Roman" w:hAnsi="Times New Roman"/>
          <w:sz w:val="22"/>
          <w:szCs w:val="22"/>
          <w:lang w:val="hr-HR"/>
        </w:rPr>
        <w:t xml:space="preserve">, poticati započinjanje  dojenja u roku od 1 sata nakon rođenja. </w:t>
      </w:r>
      <w:r w:rsidRPr="0007001B">
        <w:rPr>
          <w:rFonts w:ascii="Times New Roman" w:hAnsi="Times New Roman"/>
          <w:noProof/>
          <w:sz w:val="22"/>
          <w:szCs w:val="22"/>
          <w:vertAlign w:val="superscript"/>
          <w:lang w:val="hr-HR"/>
        </w:rPr>
        <w:t>23,24</w:t>
      </w:r>
      <w:r w:rsidRPr="0007001B">
        <w:rPr>
          <w:rFonts w:ascii="Times New Roman" w:hAnsi="Times New Roman"/>
          <w:sz w:val="22"/>
          <w:szCs w:val="22"/>
          <w:lang w:val="hr-HR"/>
        </w:rPr>
        <w:t xml:space="preserve"> (l,IIA) Ako su majka i dijete razdvojeni, majka treba ručno izdajati kolostrum u prvom satu nakon rođenja</w:t>
      </w:r>
      <w:r w:rsidRPr="0007001B">
        <w:rPr>
          <w:rFonts w:ascii="Times New Roman" w:hAnsi="Times New Roman"/>
          <w:noProof/>
          <w:sz w:val="22"/>
          <w:szCs w:val="22"/>
          <w:vertAlign w:val="superscript"/>
          <w:lang w:val="hr-HR"/>
        </w:rPr>
        <w:t>25</w:t>
      </w:r>
      <w:r w:rsidRPr="0007001B">
        <w:rPr>
          <w:rFonts w:ascii="Times New Roman" w:hAnsi="Times New Roman"/>
          <w:sz w:val="22"/>
          <w:szCs w:val="22"/>
          <w:lang w:val="hr-HR"/>
        </w:rPr>
        <w:t xml:space="preserve">(lB) u intervalima od otprilike 3 sata. Neke, ali ne sve studije </w:t>
      </w:r>
      <w:r w:rsidR="0013000A" w:rsidRPr="0007001B">
        <w:rPr>
          <w:rFonts w:ascii="Times New Roman" w:hAnsi="Times New Roman"/>
          <w:sz w:val="22"/>
          <w:szCs w:val="22"/>
          <w:lang w:val="hr-HR"/>
        </w:rPr>
        <w:t>pokazuju</w:t>
      </w:r>
      <w:r w:rsidRPr="0007001B">
        <w:rPr>
          <w:rFonts w:ascii="Times New Roman" w:hAnsi="Times New Roman"/>
          <w:sz w:val="22"/>
          <w:szCs w:val="22"/>
          <w:lang w:val="hr-HR"/>
        </w:rPr>
        <w:t>da je ručno izdajanje bolje nego</w:t>
      </w:r>
      <w:r w:rsidR="0013000A" w:rsidRPr="0007001B">
        <w:rPr>
          <w:rFonts w:ascii="Times New Roman" w:hAnsi="Times New Roman"/>
          <w:sz w:val="22"/>
          <w:szCs w:val="22"/>
          <w:lang w:val="hr-HR"/>
        </w:rPr>
        <w:t xml:space="preserve"> uporaba</w:t>
      </w:r>
      <w:r w:rsidRPr="0007001B">
        <w:rPr>
          <w:rFonts w:ascii="Times New Roman" w:hAnsi="Times New Roman"/>
          <w:sz w:val="22"/>
          <w:szCs w:val="22"/>
          <w:lang w:val="hr-HR"/>
        </w:rPr>
        <w:t xml:space="preserve"> izdajalica kad je u pitanju uspostava stvaranja mlijeka odmah nakon poroda.</w:t>
      </w:r>
      <w:r w:rsidRPr="0007001B">
        <w:rPr>
          <w:rFonts w:ascii="Times New Roman" w:hAnsi="Times New Roman"/>
          <w:noProof/>
          <w:sz w:val="22"/>
          <w:szCs w:val="22"/>
          <w:vertAlign w:val="superscript"/>
          <w:lang w:val="hr-HR"/>
        </w:rPr>
        <w:t>23,24,26-29</w:t>
      </w:r>
      <w:r w:rsidRPr="0007001B">
        <w:rPr>
          <w:rFonts w:ascii="Times New Roman" w:hAnsi="Times New Roman"/>
          <w:sz w:val="22"/>
          <w:szCs w:val="22"/>
          <w:lang w:val="hr-HR"/>
        </w:rPr>
        <w:t xml:space="preserve"> Čak i ako majka i dijete nisu razdvojeni, mnoga novorođenčad neće učinkovito sisati pri prvom podoju, stoga treba razmotriti ručno izdajanje te hranjenje kolostrumom putem žličice, kapaljke ili drugim alternativnim metodama nakon što se prvo pokuša dojiti.</w:t>
      </w:r>
      <w:r w:rsidRPr="0007001B">
        <w:rPr>
          <w:rFonts w:ascii="Times New Roman" w:hAnsi="Times New Roman"/>
          <w:noProof/>
          <w:sz w:val="22"/>
          <w:szCs w:val="22"/>
          <w:vertAlign w:val="superscript"/>
          <w:lang w:val="hr-HR"/>
        </w:rPr>
        <w:t>26</w:t>
      </w:r>
      <w:r w:rsidRPr="0007001B">
        <w:rPr>
          <w:rFonts w:ascii="Times New Roman" w:hAnsi="Times New Roman"/>
          <w:sz w:val="22"/>
          <w:szCs w:val="22"/>
          <w:lang w:val="hr-HR"/>
        </w:rPr>
        <w:t xml:space="preserve"> (lll)</w:t>
      </w:r>
    </w:p>
    <w:p w:rsidR="006F14DE" w:rsidRPr="0007001B" w:rsidRDefault="006F14DE" w:rsidP="002A0D18">
      <w:pPr>
        <w:widowControl w:val="0"/>
        <w:autoSpaceDE w:val="0"/>
        <w:autoSpaceDN w:val="0"/>
        <w:adjustRightInd w:val="0"/>
        <w:spacing w:before="100" w:beforeAutospacing="1" w:after="100" w:afterAutospacing="1" w:line="360" w:lineRule="auto"/>
        <w:ind w:left="720"/>
        <w:rPr>
          <w:rFonts w:ascii="Times New Roman" w:hAnsi="Times New Roman"/>
          <w:sz w:val="22"/>
          <w:szCs w:val="22"/>
          <w:lang w:val="hr-HR"/>
        </w:rPr>
      </w:pPr>
      <w:r w:rsidRPr="0007001B">
        <w:rPr>
          <w:rFonts w:ascii="Times New Roman" w:hAnsi="Times New Roman"/>
          <w:sz w:val="22"/>
          <w:szCs w:val="22"/>
          <w:lang w:val="hr-HR"/>
        </w:rPr>
        <w:t>g. Potaknuti dojenje ad libitum i na zahtjev. Možda će biti potrebno buditi novorođenče ako on ili ona ne pokazuje znakove gladi unutar četiri sata od prethodnog hranjenja, što nije neobično kod kasne nedonoščadi.</w:t>
      </w:r>
      <w:r w:rsidRPr="0007001B">
        <w:rPr>
          <w:rFonts w:ascii="Times New Roman" w:hAnsi="Times New Roman"/>
          <w:noProof/>
          <w:sz w:val="22"/>
          <w:szCs w:val="22"/>
          <w:vertAlign w:val="superscript"/>
          <w:lang w:val="hr-HR"/>
        </w:rPr>
        <w:t>12</w:t>
      </w:r>
      <w:r w:rsidRPr="0007001B">
        <w:rPr>
          <w:rFonts w:ascii="Times New Roman" w:hAnsi="Times New Roman"/>
          <w:sz w:val="22"/>
          <w:szCs w:val="22"/>
          <w:lang w:val="hr-HR"/>
        </w:rPr>
        <w:t>(lV) Novorođenče se treba dojiti (ili hraniti majčinim mlijekom) osam do 12 puta u razdoblju od 24 sata. Podučiti i pomoći započinjanje izdajanja mlijeka pomoću izdajalice ili ručno kod majki čije je dijete male težine (ili malo), više spava ili nije u stanju ostvariti uspješan  prihvat dojke u prva 24 sata. Ova djeca, pogotovo ako imaju zastoj rasta (IUGR) će možda trebati dohranu (po mogućnosti izdojenim majčinim mlijekom) zbog niske razine glukoze u krvi ili pretjeranog gubitka težine.</w:t>
      </w:r>
    </w:p>
    <w:p w:rsidR="006F14DE" w:rsidRPr="0007001B" w:rsidRDefault="006F14DE" w:rsidP="002A0D18">
      <w:pPr>
        <w:widowControl w:val="0"/>
        <w:autoSpaceDE w:val="0"/>
        <w:autoSpaceDN w:val="0"/>
        <w:adjustRightInd w:val="0"/>
        <w:spacing w:before="100" w:beforeAutospacing="1" w:after="100" w:afterAutospacing="1" w:line="360" w:lineRule="auto"/>
        <w:ind w:left="720"/>
        <w:rPr>
          <w:rFonts w:ascii="Times New Roman" w:hAnsi="Times New Roman"/>
          <w:sz w:val="22"/>
          <w:szCs w:val="22"/>
          <w:lang w:val="hr-HR"/>
        </w:rPr>
      </w:pPr>
      <w:r w:rsidRPr="0007001B">
        <w:rPr>
          <w:rFonts w:ascii="Times New Roman" w:hAnsi="Times New Roman"/>
          <w:sz w:val="22"/>
          <w:szCs w:val="22"/>
          <w:lang w:val="hr-HR"/>
        </w:rPr>
        <w:t xml:space="preserve">h. Pokazati majci tehnike koje će olakšati djelotvoran prihvat na dojci  s posebnom pozornošću na </w:t>
      </w:r>
      <w:r w:rsidRPr="0007001B">
        <w:rPr>
          <w:rFonts w:ascii="Times New Roman" w:hAnsi="Times New Roman"/>
          <w:sz w:val="22"/>
          <w:szCs w:val="22"/>
          <w:lang w:val="hr-HR"/>
        </w:rPr>
        <w:lastRenderedPageBreak/>
        <w:t>primjerenu potporu čeljusti i glave.</w:t>
      </w:r>
      <w:r w:rsidRPr="0007001B">
        <w:rPr>
          <w:rFonts w:ascii="Times New Roman" w:hAnsi="Times New Roman"/>
          <w:noProof/>
          <w:sz w:val="22"/>
          <w:szCs w:val="22"/>
          <w:vertAlign w:val="superscript"/>
          <w:lang w:val="hr-HR"/>
        </w:rPr>
        <w:t>30</w:t>
      </w:r>
      <w:r w:rsidRPr="0007001B">
        <w:rPr>
          <w:rFonts w:ascii="Times New Roman" w:hAnsi="Times New Roman"/>
          <w:sz w:val="22"/>
          <w:szCs w:val="22"/>
          <w:lang w:val="hr-HR"/>
        </w:rPr>
        <w:t xml:space="preserve">(IV) </w:t>
      </w:r>
    </w:p>
    <w:p w:rsidR="006F14DE" w:rsidRPr="0007001B" w:rsidRDefault="006F14DE" w:rsidP="000D4B8E">
      <w:pPr>
        <w:widowControl w:val="0"/>
        <w:autoSpaceDE w:val="0"/>
        <w:autoSpaceDN w:val="0"/>
        <w:adjustRightInd w:val="0"/>
        <w:spacing w:before="100" w:beforeAutospacing="1" w:after="100" w:afterAutospacing="1" w:line="360" w:lineRule="auto"/>
        <w:rPr>
          <w:rFonts w:ascii="Times New Roman" w:hAnsi="Times New Roman"/>
          <w:sz w:val="22"/>
          <w:szCs w:val="22"/>
          <w:lang w:val="hr-HR"/>
        </w:rPr>
      </w:pPr>
      <w:r w:rsidRPr="0007001B">
        <w:rPr>
          <w:rFonts w:ascii="Times New Roman" w:hAnsi="Times New Roman"/>
          <w:i/>
          <w:sz w:val="22"/>
          <w:szCs w:val="22"/>
          <w:lang w:val="hr-HR"/>
        </w:rPr>
        <w:t>2. Daljnja njega</w:t>
      </w:r>
      <w:r w:rsidRPr="0007001B">
        <w:rPr>
          <w:rFonts w:ascii="Times New Roman" w:hAnsi="Times New Roman"/>
          <w:sz w:val="22"/>
          <w:szCs w:val="22"/>
          <w:lang w:val="hr-HR"/>
        </w:rPr>
        <w:t>:</w:t>
      </w:r>
    </w:p>
    <w:p w:rsidR="006F14DE" w:rsidRPr="0007001B" w:rsidRDefault="006F14DE" w:rsidP="000D4B8E">
      <w:pPr>
        <w:widowControl w:val="0"/>
        <w:autoSpaceDE w:val="0"/>
        <w:autoSpaceDN w:val="0"/>
        <w:adjustRightInd w:val="0"/>
        <w:spacing w:before="100" w:beforeAutospacing="1" w:after="100" w:afterAutospacing="1" w:line="360" w:lineRule="auto"/>
        <w:ind w:left="720"/>
        <w:rPr>
          <w:rFonts w:ascii="Times New Roman" w:hAnsi="Times New Roman"/>
          <w:sz w:val="22"/>
          <w:szCs w:val="22"/>
          <w:lang w:val="hr-HR"/>
        </w:rPr>
      </w:pPr>
      <w:r w:rsidRPr="0007001B">
        <w:rPr>
          <w:rFonts w:ascii="Times New Roman" w:hAnsi="Times New Roman"/>
          <w:sz w:val="22"/>
          <w:szCs w:val="22"/>
          <w:lang w:val="hr-HR"/>
        </w:rPr>
        <w:t>a. Iznijeti sve promjene u planu hranjenja roditeljima i bolničkom osoblju izravno i/ili u pisanom obliku prema potrebi, ovisno o lokalnim postupcima i protokolima.</w:t>
      </w:r>
      <w:r w:rsidRPr="0007001B">
        <w:rPr>
          <w:rFonts w:ascii="Times New Roman" w:hAnsi="Times New Roman"/>
          <w:noProof/>
          <w:sz w:val="22"/>
          <w:szCs w:val="22"/>
          <w:vertAlign w:val="superscript"/>
          <w:lang w:val="hr-HR"/>
        </w:rPr>
        <w:t>16,17</w:t>
      </w:r>
    </w:p>
    <w:p w:rsidR="006F14DE" w:rsidRPr="0007001B" w:rsidRDefault="006F14DE" w:rsidP="000D4B8E">
      <w:pPr>
        <w:widowControl w:val="0"/>
        <w:autoSpaceDE w:val="0"/>
        <w:autoSpaceDN w:val="0"/>
        <w:adjustRightInd w:val="0"/>
        <w:spacing w:before="100" w:beforeAutospacing="1" w:after="100" w:afterAutospacing="1" w:line="360" w:lineRule="auto"/>
        <w:ind w:left="720"/>
        <w:rPr>
          <w:rFonts w:ascii="Times New Roman" w:hAnsi="Times New Roman"/>
          <w:sz w:val="22"/>
          <w:szCs w:val="22"/>
          <w:lang w:val="hr-HR"/>
        </w:rPr>
      </w:pPr>
      <w:r w:rsidRPr="0007001B">
        <w:rPr>
          <w:rFonts w:ascii="Times New Roman" w:hAnsi="Times New Roman"/>
          <w:sz w:val="22"/>
          <w:szCs w:val="22"/>
          <w:lang w:val="hr-HR"/>
        </w:rPr>
        <w:t>b. Procijeniti dojenje, po mogućnosti unutar 24 sata nakon rođenja, od strane  savjetnika za dojenje ili drugog zdravstvenog djelatnika s iskustvom u području dojenja kasne nedonoščadi i rano donešene novorođenčadi.</w:t>
      </w:r>
      <w:r w:rsidRPr="0007001B">
        <w:rPr>
          <w:rFonts w:ascii="Times New Roman" w:hAnsi="Times New Roman"/>
          <w:noProof/>
          <w:sz w:val="22"/>
          <w:szCs w:val="22"/>
          <w:vertAlign w:val="superscript"/>
          <w:lang w:val="hr-HR"/>
        </w:rPr>
        <w:t>16,19</w:t>
      </w:r>
      <w:r w:rsidRPr="0007001B">
        <w:rPr>
          <w:rFonts w:ascii="Times New Roman" w:hAnsi="Times New Roman"/>
          <w:sz w:val="22"/>
          <w:szCs w:val="22"/>
          <w:lang w:val="hr-HR"/>
        </w:rPr>
        <w:t xml:space="preserve"> </w:t>
      </w:r>
    </w:p>
    <w:p w:rsidR="006F14DE" w:rsidRPr="0007001B" w:rsidRDefault="006F14DE" w:rsidP="00785D43">
      <w:pPr>
        <w:widowControl w:val="0"/>
        <w:autoSpaceDE w:val="0"/>
        <w:autoSpaceDN w:val="0"/>
        <w:adjustRightInd w:val="0"/>
        <w:spacing w:before="100" w:beforeAutospacing="1" w:after="100" w:afterAutospacing="1" w:line="360" w:lineRule="auto"/>
        <w:ind w:left="720"/>
        <w:rPr>
          <w:rFonts w:ascii="Times New Roman" w:hAnsi="Times New Roman"/>
          <w:sz w:val="22"/>
          <w:szCs w:val="22"/>
          <w:lang w:val="hr-HR"/>
        </w:rPr>
      </w:pPr>
      <w:r w:rsidRPr="0007001B">
        <w:rPr>
          <w:rFonts w:ascii="Times New Roman" w:hAnsi="Times New Roman"/>
          <w:sz w:val="22"/>
          <w:szCs w:val="22"/>
          <w:lang w:val="hr-HR"/>
        </w:rPr>
        <w:t>c. Procijeniti i dokumentirati dojenje najmanje dva puta dnevno od strane dva različita zdravstvena djelatnika koristeći po mogućnosti standardizirane alate (npr. LATCH Score, IBFAT, alat za procjenu majke/djeteta).</w:t>
      </w:r>
      <w:r w:rsidRPr="0007001B">
        <w:rPr>
          <w:rFonts w:ascii="Times New Roman" w:hAnsi="Times New Roman"/>
          <w:noProof/>
          <w:sz w:val="22"/>
          <w:szCs w:val="22"/>
          <w:vertAlign w:val="superscript"/>
          <w:lang w:val="hr-HR"/>
        </w:rPr>
        <w:t>31-34</w:t>
      </w:r>
      <w:r w:rsidRPr="0007001B">
        <w:rPr>
          <w:rFonts w:ascii="Times New Roman" w:hAnsi="Times New Roman"/>
          <w:sz w:val="22"/>
          <w:szCs w:val="22"/>
          <w:lang w:val="hr-HR"/>
        </w:rPr>
        <w:t xml:space="preserve"> (lll)</w:t>
      </w:r>
    </w:p>
    <w:p w:rsidR="006F14DE" w:rsidRPr="0007001B" w:rsidRDefault="006F14DE" w:rsidP="000D4B8E">
      <w:pPr>
        <w:widowControl w:val="0"/>
        <w:autoSpaceDE w:val="0"/>
        <w:autoSpaceDN w:val="0"/>
        <w:adjustRightInd w:val="0"/>
        <w:spacing w:before="100" w:beforeAutospacing="1" w:after="100" w:afterAutospacing="1" w:line="360" w:lineRule="auto"/>
        <w:ind w:left="720"/>
        <w:rPr>
          <w:rFonts w:ascii="Times New Roman" w:hAnsi="Times New Roman"/>
          <w:sz w:val="22"/>
          <w:szCs w:val="22"/>
          <w:lang w:val="hr-HR"/>
        </w:rPr>
      </w:pPr>
      <w:r w:rsidRPr="0007001B">
        <w:rPr>
          <w:rFonts w:ascii="Times New Roman" w:hAnsi="Times New Roman"/>
          <w:sz w:val="22"/>
          <w:szCs w:val="22"/>
          <w:lang w:val="hr-HR"/>
        </w:rPr>
        <w:t>d. Educirati majku o dojenju kasnog novorođenčeta (npr. položaj, prihvat, trajanje hranjenja, rani znaci gladi, kompresija dojki, itd.).</w:t>
      </w:r>
      <w:r w:rsidRPr="0007001B">
        <w:rPr>
          <w:rFonts w:ascii="Times New Roman" w:hAnsi="Times New Roman"/>
          <w:noProof/>
          <w:sz w:val="22"/>
          <w:szCs w:val="22"/>
          <w:vertAlign w:val="superscript"/>
          <w:lang w:val="hr-HR"/>
        </w:rPr>
        <w:t>12,17,19</w:t>
      </w:r>
      <w:r w:rsidRPr="0007001B">
        <w:rPr>
          <w:rFonts w:ascii="Times New Roman" w:hAnsi="Times New Roman"/>
          <w:sz w:val="22"/>
          <w:szCs w:val="22"/>
          <w:lang w:val="hr-HR"/>
        </w:rPr>
        <w:t xml:space="preserve"> Osigurati pisane informacije kao i usmene upute o dojenju kasne nedonoščadi. </w:t>
      </w:r>
    </w:p>
    <w:p w:rsidR="006F14DE" w:rsidRPr="0007001B" w:rsidRDefault="006F14DE" w:rsidP="00AF2647">
      <w:pPr>
        <w:widowControl w:val="0"/>
        <w:autoSpaceDE w:val="0"/>
        <w:autoSpaceDN w:val="0"/>
        <w:adjustRightInd w:val="0"/>
        <w:spacing w:before="100" w:beforeAutospacing="1" w:after="100" w:afterAutospacing="1" w:line="360" w:lineRule="auto"/>
        <w:ind w:left="720"/>
        <w:rPr>
          <w:rFonts w:ascii="Times New Roman" w:hAnsi="Times New Roman"/>
          <w:sz w:val="22"/>
          <w:szCs w:val="22"/>
          <w:lang w:val="hr-HR"/>
        </w:rPr>
      </w:pPr>
      <w:r w:rsidRPr="0007001B">
        <w:rPr>
          <w:rFonts w:ascii="Times New Roman" w:hAnsi="Times New Roman"/>
          <w:sz w:val="22"/>
          <w:szCs w:val="22"/>
          <w:lang w:val="hr-HR"/>
        </w:rPr>
        <w:t>e. Pratiti vitalne znakove svakih 6-8 sati, promjene u tjelesnoj težini, izlaz stolice i urina te prijenos mlijeka.</w:t>
      </w:r>
      <w:r w:rsidRPr="0007001B">
        <w:rPr>
          <w:rFonts w:ascii="Times New Roman" w:hAnsi="Times New Roman"/>
          <w:noProof/>
          <w:sz w:val="22"/>
          <w:szCs w:val="22"/>
          <w:vertAlign w:val="superscript"/>
          <w:lang w:val="hr-HR"/>
        </w:rPr>
        <w:t>16,17,19</w:t>
      </w:r>
    </w:p>
    <w:p w:rsidR="006F14DE" w:rsidRPr="0007001B" w:rsidRDefault="006F14DE" w:rsidP="008E145E">
      <w:pPr>
        <w:widowControl w:val="0"/>
        <w:autoSpaceDE w:val="0"/>
        <w:autoSpaceDN w:val="0"/>
        <w:adjustRightInd w:val="0"/>
        <w:spacing w:before="100" w:beforeAutospacing="1" w:after="100" w:afterAutospacing="1" w:line="360" w:lineRule="auto"/>
        <w:ind w:left="720"/>
        <w:rPr>
          <w:rFonts w:ascii="Times New Roman" w:hAnsi="Times New Roman"/>
          <w:sz w:val="22"/>
          <w:szCs w:val="22"/>
          <w:lang w:val="hr-HR"/>
        </w:rPr>
      </w:pPr>
      <w:r w:rsidRPr="0007001B">
        <w:rPr>
          <w:rFonts w:ascii="Times New Roman" w:hAnsi="Times New Roman"/>
          <w:sz w:val="22"/>
          <w:szCs w:val="22"/>
          <w:lang w:val="hr-HR"/>
        </w:rPr>
        <w:t>f. Provoditi nadzor za učestale probleme (npr. hipoglikemija, hipotermija, loše hranjenje, hiperbilirubinemija).</w:t>
      </w:r>
      <w:r w:rsidRPr="0007001B">
        <w:rPr>
          <w:rFonts w:ascii="Times New Roman" w:hAnsi="Times New Roman"/>
          <w:noProof/>
          <w:sz w:val="22"/>
          <w:szCs w:val="22"/>
          <w:vertAlign w:val="superscript"/>
          <w:lang w:val="hr-HR"/>
        </w:rPr>
        <w:t>35</w:t>
      </w:r>
      <w:r w:rsidRPr="0007001B">
        <w:rPr>
          <w:rFonts w:ascii="Times New Roman" w:hAnsi="Times New Roman"/>
          <w:sz w:val="22"/>
          <w:szCs w:val="22"/>
          <w:lang w:val="hr-HR"/>
        </w:rPr>
        <w:t>(l) Kasna nedonoščad i rano donešena novorođenčad se treba pomno pratiti prema  donjoj graničnoj vrijednosti  za provjeru razine bilirubin. Mnoge zdravstvene ustanove određuju razine bilirubina i prate ih na odgovarajućoj krivulji prema dobi u satima (npr. Butanski grafikon) prije otpusta novorođenčeta.</w:t>
      </w:r>
      <w:r w:rsidRPr="0007001B">
        <w:rPr>
          <w:rFonts w:ascii="Times New Roman" w:hAnsi="Times New Roman"/>
          <w:noProof/>
          <w:sz w:val="22"/>
          <w:szCs w:val="22"/>
          <w:vertAlign w:val="superscript"/>
          <w:lang w:val="hr-HR"/>
        </w:rPr>
        <w:t>6,36,37</w:t>
      </w:r>
      <w:r w:rsidRPr="0007001B">
        <w:rPr>
          <w:rFonts w:ascii="Times New Roman" w:hAnsi="Times New Roman"/>
          <w:sz w:val="22"/>
          <w:szCs w:val="22"/>
          <w:lang w:val="hr-HR"/>
        </w:rPr>
        <w:t xml:space="preserve">(lV, lll, lV) Neku novorođenčad će biti potrebno premjestiti na višu razinu skrbi radi medicinski odgovarajućeg liječenja i nadzora. </w:t>
      </w:r>
    </w:p>
    <w:p w:rsidR="006F14DE" w:rsidRPr="0007001B" w:rsidRDefault="006F14DE" w:rsidP="000D4B8E">
      <w:pPr>
        <w:widowControl w:val="0"/>
        <w:autoSpaceDE w:val="0"/>
        <w:autoSpaceDN w:val="0"/>
        <w:adjustRightInd w:val="0"/>
        <w:spacing w:before="100" w:beforeAutospacing="1" w:after="100" w:afterAutospacing="1" w:line="360" w:lineRule="auto"/>
        <w:ind w:left="720"/>
        <w:rPr>
          <w:rFonts w:ascii="Times New Roman" w:hAnsi="Times New Roman"/>
          <w:sz w:val="22"/>
          <w:szCs w:val="22"/>
          <w:lang w:val="hr-HR"/>
        </w:rPr>
      </w:pPr>
      <w:r w:rsidRPr="0007001B">
        <w:rPr>
          <w:rFonts w:ascii="Times New Roman" w:hAnsi="Times New Roman"/>
          <w:sz w:val="22"/>
          <w:szCs w:val="22"/>
          <w:lang w:val="hr-HR"/>
        </w:rPr>
        <w:t>g. Izbjegavati pretjerani gubitak težine ili dehidraciju. Gubici veći od 3% od porođajne težine u dobi 24 sata života ili veći od 7% s 3 dana  zahtijevaju evaluaciju  i daljnje praćenje te prilagodbu liječničke podrške i podrške u dojenju.</w:t>
      </w:r>
      <w:r w:rsidRPr="0007001B">
        <w:rPr>
          <w:rFonts w:ascii="Times New Roman" w:hAnsi="Times New Roman"/>
          <w:noProof/>
          <w:sz w:val="22"/>
          <w:szCs w:val="22"/>
          <w:vertAlign w:val="superscript"/>
          <w:lang w:val="hr-HR"/>
        </w:rPr>
        <w:t>16,17,19</w:t>
      </w:r>
      <w:r w:rsidRPr="0007001B">
        <w:rPr>
          <w:rFonts w:ascii="Times New Roman" w:hAnsi="Times New Roman"/>
          <w:sz w:val="22"/>
          <w:szCs w:val="22"/>
          <w:lang w:val="hr-HR"/>
        </w:rPr>
        <w:t xml:space="preserve"> </w:t>
      </w:r>
    </w:p>
    <w:p w:rsidR="006F14DE" w:rsidRPr="0007001B" w:rsidRDefault="006F14DE" w:rsidP="00CF7430">
      <w:pPr>
        <w:widowControl w:val="0"/>
        <w:autoSpaceDE w:val="0"/>
        <w:autoSpaceDN w:val="0"/>
        <w:adjustRightInd w:val="0"/>
        <w:spacing w:before="100" w:beforeAutospacing="1" w:after="100" w:afterAutospacing="1" w:line="360" w:lineRule="auto"/>
        <w:ind w:left="1440"/>
        <w:rPr>
          <w:rFonts w:ascii="Times New Roman" w:hAnsi="Times New Roman"/>
          <w:sz w:val="22"/>
          <w:szCs w:val="22"/>
          <w:lang w:val="hr-HR"/>
        </w:rPr>
      </w:pPr>
      <w:r w:rsidRPr="0007001B">
        <w:rPr>
          <w:rFonts w:ascii="Times New Roman" w:hAnsi="Times New Roman"/>
          <w:sz w:val="22"/>
          <w:szCs w:val="22"/>
          <w:lang w:val="hr-HR"/>
        </w:rPr>
        <w:t>i. Ako postoje dokazi o nedjelotvornom prijenosu mlijeka, dok novorođenče siše može biti korisna kompresija dojki ,</w:t>
      </w:r>
      <w:r w:rsidRPr="0007001B">
        <w:rPr>
          <w:rFonts w:ascii="Times New Roman" w:hAnsi="Times New Roman"/>
          <w:noProof/>
          <w:sz w:val="22"/>
          <w:szCs w:val="22"/>
          <w:vertAlign w:val="superscript"/>
          <w:lang w:val="hr-HR"/>
        </w:rPr>
        <w:t>26,38,39</w:t>
      </w:r>
      <w:r w:rsidRPr="0007001B">
        <w:rPr>
          <w:rFonts w:ascii="Times New Roman" w:hAnsi="Times New Roman"/>
          <w:sz w:val="22"/>
          <w:szCs w:val="22"/>
          <w:lang w:val="hr-HR"/>
        </w:rPr>
        <w:t>(lll,IV) te se može razmatrati korištenje ultratankog silikonskog šeširića za  bradavice.</w:t>
      </w:r>
      <w:r w:rsidRPr="0007001B">
        <w:rPr>
          <w:rFonts w:ascii="Times New Roman" w:hAnsi="Times New Roman"/>
          <w:noProof/>
          <w:sz w:val="22"/>
          <w:szCs w:val="22"/>
          <w:vertAlign w:val="superscript"/>
          <w:lang w:val="hr-HR"/>
        </w:rPr>
        <w:t>12,39</w:t>
      </w:r>
      <w:r w:rsidRPr="0007001B">
        <w:rPr>
          <w:rFonts w:ascii="Times New Roman" w:hAnsi="Times New Roman"/>
          <w:sz w:val="22"/>
          <w:szCs w:val="22"/>
          <w:lang w:val="hr-HR"/>
        </w:rPr>
        <w:t xml:space="preserve"> Ako se koristi šeširić za bradavice, savjetnik za dojenje ili obrazovani zdravstveni djelatnik treba pomno pratiti majku i dijete tako dugo dok šeširić više neće biti  potreban.(IV)</w:t>
      </w:r>
    </w:p>
    <w:p w:rsidR="006F14DE" w:rsidRPr="0007001B" w:rsidRDefault="006F14DE" w:rsidP="002A336A">
      <w:pPr>
        <w:widowControl w:val="0"/>
        <w:autoSpaceDE w:val="0"/>
        <w:autoSpaceDN w:val="0"/>
        <w:adjustRightInd w:val="0"/>
        <w:spacing w:before="100" w:beforeAutospacing="1" w:after="100" w:afterAutospacing="1" w:line="360" w:lineRule="auto"/>
        <w:ind w:left="1440"/>
        <w:rPr>
          <w:rFonts w:ascii="Times New Roman" w:hAnsi="Times New Roman"/>
          <w:sz w:val="22"/>
          <w:szCs w:val="22"/>
          <w:lang w:val="hr-HR"/>
        </w:rPr>
      </w:pPr>
      <w:r w:rsidRPr="0007001B">
        <w:rPr>
          <w:rFonts w:ascii="Times New Roman" w:hAnsi="Times New Roman"/>
          <w:sz w:val="22"/>
          <w:szCs w:val="22"/>
          <w:lang w:val="hr-HR"/>
        </w:rPr>
        <w:t xml:space="preserve">ii. Razmatrati dnevno testiranje težine prije i poslije hranjenja, ili nakon nekih (ali ne svih) </w:t>
      </w:r>
      <w:r w:rsidRPr="0007001B">
        <w:rPr>
          <w:rFonts w:ascii="Times New Roman" w:hAnsi="Times New Roman"/>
          <w:sz w:val="22"/>
          <w:szCs w:val="22"/>
          <w:lang w:val="hr-HR"/>
        </w:rPr>
        <w:lastRenderedPageBreak/>
        <w:t xml:space="preserve">podoja  kako bi se procijenila količina posisanog mlijeka </w:t>
      </w:r>
      <w:r w:rsidRPr="0007001B">
        <w:rPr>
          <w:rFonts w:ascii="Times New Roman" w:hAnsi="Times New Roman"/>
          <w:noProof/>
          <w:sz w:val="22"/>
          <w:szCs w:val="22"/>
          <w:vertAlign w:val="superscript"/>
          <w:lang w:val="hr-HR"/>
        </w:rPr>
        <w:t>12,40</w:t>
      </w:r>
      <w:r w:rsidRPr="0007001B">
        <w:rPr>
          <w:rFonts w:ascii="Times New Roman" w:hAnsi="Times New Roman"/>
          <w:sz w:val="22"/>
          <w:szCs w:val="22"/>
          <w:lang w:val="hr-HR"/>
        </w:rPr>
        <w:t xml:space="preserve"> </w:t>
      </w:r>
      <w:r w:rsidRPr="0007001B">
        <w:rPr>
          <w:rStyle w:val="HTMLTypewriter"/>
          <w:rFonts w:ascii="Times New Roman" w:hAnsi="Times New Roman"/>
          <w:sz w:val="22"/>
          <w:szCs w:val="22"/>
          <w:lang w:val="hr-HR"/>
        </w:rPr>
        <w:t xml:space="preserve">Novorođenčad se važe neposredno prije hranjenja na  elektronskoj vagi s preciznosti s minimalno +/- 5g, te ponovno odmah nakon hranjenja pod istim uvjetima. </w:t>
      </w:r>
    </w:p>
    <w:p w:rsidR="006F14DE" w:rsidRPr="0007001B" w:rsidRDefault="006F14DE" w:rsidP="00EB741E">
      <w:pPr>
        <w:widowControl w:val="0"/>
        <w:autoSpaceDE w:val="0"/>
        <w:autoSpaceDN w:val="0"/>
        <w:adjustRightInd w:val="0"/>
        <w:spacing w:before="100" w:beforeAutospacing="1" w:after="100" w:afterAutospacing="1" w:line="360" w:lineRule="auto"/>
        <w:ind w:left="1440"/>
        <w:rPr>
          <w:rFonts w:ascii="Times New Roman" w:hAnsi="Times New Roman"/>
          <w:sz w:val="22"/>
          <w:szCs w:val="22"/>
          <w:lang w:val="hr-HR"/>
        </w:rPr>
      </w:pPr>
      <w:r w:rsidRPr="0007001B">
        <w:rPr>
          <w:rFonts w:ascii="Times New Roman" w:hAnsi="Times New Roman"/>
          <w:sz w:val="22"/>
          <w:szCs w:val="22"/>
          <w:lang w:val="hr-HR"/>
        </w:rPr>
        <w:t>iii.  Novorođenčetu će nakon dojenja možda biti potrebna dohrana u malim količinama (5-10 mL po hranjenju  na dan 1, 10-30 mL po hranjenju nakon toga) izdojenog majčinog mlijeka, doniranog ljudskog mlijeka ili formule.</w:t>
      </w:r>
      <w:r w:rsidRPr="0007001B">
        <w:rPr>
          <w:rFonts w:ascii="Times New Roman" w:hAnsi="Times New Roman"/>
          <w:noProof/>
          <w:sz w:val="22"/>
          <w:szCs w:val="22"/>
          <w:vertAlign w:val="superscript"/>
          <w:lang w:val="hr-HR"/>
        </w:rPr>
        <w:t>16,17</w:t>
      </w:r>
      <w:r w:rsidRPr="0007001B">
        <w:rPr>
          <w:rFonts w:ascii="Times New Roman" w:hAnsi="Times New Roman"/>
          <w:sz w:val="22"/>
          <w:szCs w:val="22"/>
          <w:lang w:val="hr-HR"/>
        </w:rPr>
        <w:t xml:space="preserve"> Izbor metoda davanja nadohrane uključuje šalicu, štrcaljku, sustav za nadomjesno hranjenje ili bočicu  te ovisi o kliničkoj situaciji, sklonosti majke te iskustvima zdravstvenih radnika koji pomažu majci. Hranjenja šalicom su se pokazala sigurnim za kasnu nedonoščad i terminsku novorođenčad </w:t>
      </w:r>
      <w:r w:rsidR="0069207C" w:rsidRPr="0007001B">
        <w:rPr>
          <w:rFonts w:ascii="Times New Roman" w:hAnsi="Times New Roman"/>
          <w:sz w:val="22"/>
          <w:szCs w:val="22"/>
          <w:lang w:val="hr-HR"/>
        </w:rPr>
        <w:t xml:space="preserve">uz pažljivu primjenu </w:t>
      </w:r>
      <w:r w:rsidRPr="0007001B">
        <w:rPr>
          <w:rFonts w:ascii="Times New Roman" w:hAnsi="Times New Roman"/>
          <w:sz w:val="22"/>
          <w:szCs w:val="22"/>
          <w:lang w:val="hr-HR"/>
        </w:rPr>
        <w:t xml:space="preserve">odgovarajuće tehnike koje omogućuju novorođenčetu </w:t>
      </w:r>
      <w:r w:rsidR="00F461C9">
        <w:rPr>
          <w:rFonts w:ascii="Times New Roman" w:hAnsi="Times New Roman"/>
          <w:sz w:val="22"/>
          <w:szCs w:val="22"/>
          <w:lang w:val="hr-HR"/>
        </w:rPr>
        <w:t xml:space="preserve">da </w:t>
      </w:r>
      <w:r w:rsidR="0069207C" w:rsidRPr="0007001B">
        <w:rPr>
          <w:rFonts w:ascii="Times New Roman" w:hAnsi="Times New Roman"/>
          <w:sz w:val="22"/>
          <w:szCs w:val="22"/>
          <w:lang w:val="hr-HR"/>
        </w:rPr>
        <w:t>popije</w:t>
      </w:r>
      <w:r w:rsidRPr="0007001B">
        <w:rPr>
          <w:rFonts w:ascii="Times New Roman" w:hAnsi="Times New Roman"/>
          <w:sz w:val="22"/>
          <w:szCs w:val="22"/>
          <w:lang w:val="hr-HR"/>
        </w:rPr>
        <w:t xml:space="preserve"> obrok po vlastitom tempu.</w:t>
      </w:r>
      <w:r w:rsidRPr="0007001B">
        <w:rPr>
          <w:rFonts w:ascii="Times New Roman" w:hAnsi="Times New Roman"/>
          <w:noProof/>
          <w:sz w:val="22"/>
          <w:szCs w:val="22"/>
          <w:vertAlign w:val="superscript"/>
          <w:lang w:val="hr-HR"/>
        </w:rPr>
        <w:t>41</w:t>
      </w:r>
      <w:r w:rsidRPr="0007001B">
        <w:rPr>
          <w:rFonts w:ascii="Times New Roman" w:hAnsi="Times New Roman"/>
          <w:sz w:val="22"/>
          <w:szCs w:val="22"/>
          <w:lang w:val="hr-HR"/>
        </w:rPr>
        <w:t>(lV) Neki istraživači su otkrili da hranjenje na šalicu traje dulje uz manje unosa u usporedbi s hranjenjem na bočicu.</w:t>
      </w:r>
      <w:r w:rsidRPr="0007001B">
        <w:rPr>
          <w:rFonts w:ascii="Times New Roman" w:hAnsi="Times New Roman"/>
          <w:noProof/>
          <w:sz w:val="22"/>
          <w:szCs w:val="22"/>
          <w:vertAlign w:val="superscript"/>
          <w:lang w:val="hr-HR"/>
        </w:rPr>
        <w:t>42</w:t>
      </w:r>
      <w:r w:rsidRPr="0007001B">
        <w:rPr>
          <w:rFonts w:ascii="Times New Roman" w:hAnsi="Times New Roman"/>
          <w:sz w:val="22"/>
          <w:szCs w:val="22"/>
          <w:lang w:val="hr-HR"/>
        </w:rPr>
        <w:t xml:space="preserve">(lB) Postoji malo dokaza o sigurnosti i djelotvornosti drugih alternativnih metoda hranjenja ili njihovog učinka na dojenje. </w:t>
      </w:r>
    </w:p>
    <w:p w:rsidR="006F14DE" w:rsidRPr="0007001B" w:rsidRDefault="006F14DE" w:rsidP="00252B05">
      <w:pPr>
        <w:widowControl w:val="0"/>
        <w:autoSpaceDE w:val="0"/>
        <w:autoSpaceDN w:val="0"/>
        <w:adjustRightInd w:val="0"/>
        <w:spacing w:before="100" w:beforeAutospacing="1" w:after="100" w:afterAutospacing="1" w:line="360" w:lineRule="auto"/>
        <w:ind w:left="1440"/>
        <w:rPr>
          <w:rFonts w:ascii="Times New Roman" w:hAnsi="Times New Roman"/>
          <w:sz w:val="22"/>
          <w:szCs w:val="22"/>
          <w:lang w:val="hr-HR"/>
        </w:rPr>
      </w:pPr>
      <w:r w:rsidRPr="0007001B">
        <w:rPr>
          <w:rFonts w:ascii="Times New Roman" w:hAnsi="Times New Roman"/>
          <w:sz w:val="22"/>
          <w:szCs w:val="22"/>
          <w:lang w:val="hr-HR"/>
        </w:rPr>
        <w:t>Međutim, nedavna studija nije našla razliku u povećanju težine, broju hranjenja ni dužini boravka u bolnici kod hranjenja na šalicu  u odnosu na hranjenju na bočicu; hranjenje na šalicu je povezano sa značajnim zaštitnim učinkom dojenja i isključivog dojenja pri otpustu iz bolnice, te 3 i 6 mjeseci nakon otpusta.</w:t>
      </w:r>
      <w:r w:rsidRPr="0007001B">
        <w:rPr>
          <w:rFonts w:ascii="Times New Roman" w:hAnsi="Times New Roman"/>
          <w:noProof/>
          <w:sz w:val="22"/>
          <w:szCs w:val="22"/>
          <w:vertAlign w:val="superscript"/>
          <w:lang w:val="hr-HR"/>
        </w:rPr>
        <w:t>43</w:t>
      </w:r>
      <w:r w:rsidRPr="0007001B">
        <w:rPr>
          <w:rFonts w:ascii="Times New Roman" w:hAnsi="Times New Roman"/>
          <w:sz w:val="22"/>
          <w:szCs w:val="22"/>
          <w:lang w:val="hr-HR"/>
        </w:rPr>
        <w:t>(lB) Novorođenčad sa zastojem rasta ili nezrela kasna nedonoščad ne moraju imati redovite periode spavanja/buđenja. Za ovu novorođenčad treba razmotriti hranjenje izdojenim majčinim mlijekom (bočica, šalica, itd.) kada su pospani te dojiti kada su budniji.</w:t>
      </w:r>
      <w:r w:rsidRPr="0007001B">
        <w:rPr>
          <w:rFonts w:ascii="Times New Roman" w:hAnsi="Times New Roman"/>
          <w:noProof/>
          <w:sz w:val="22"/>
          <w:szCs w:val="22"/>
          <w:vertAlign w:val="superscript"/>
          <w:lang w:val="hr-HR"/>
        </w:rPr>
        <w:t>12</w:t>
      </w:r>
      <w:r w:rsidRPr="0007001B">
        <w:rPr>
          <w:rFonts w:ascii="Times New Roman" w:hAnsi="Times New Roman"/>
          <w:sz w:val="22"/>
          <w:szCs w:val="22"/>
          <w:lang w:val="hr-HR"/>
        </w:rPr>
        <w:t xml:space="preserve"> </w:t>
      </w:r>
    </w:p>
    <w:p w:rsidR="006F14DE" w:rsidRPr="0007001B" w:rsidRDefault="006F14DE" w:rsidP="00A901BD">
      <w:pPr>
        <w:widowControl w:val="0"/>
        <w:autoSpaceDE w:val="0"/>
        <w:autoSpaceDN w:val="0"/>
        <w:adjustRightInd w:val="0"/>
        <w:spacing w:before="100" w:beforeAutospacing="1" w:after="100" w:afterAutospacing="1" w:line="360" w:lineRule="auto"/>
        <w:ind w:left="1440"/>
        <w:rPr>
          <w:rFonts w:ascii="Times New Roman" w:hAnsi="Times New Roman"/>
          <w:sz w:val="22"/>
          <w:szCs w:val="22"/>
          <w:lang w:val="hr-HR"/>
        </w:rPr>
      </w:pPr>
      <w:r w:rsidRPr="0007001B">
        <w:rPr>
          <w:rFonts w:ascii="Times New Roman" w:hAnsi="Times New Roman"/>
          <w:sz w:val="22"/>
          <w:szCs w:val="22"/>
          <w:lang w:val="hr-HR"/>
        </w:rPr>
        <w:t>iv. Ukoliko se dohranjuju izdojenim mlijekom ili formulom, majka bi se trebala izdajati uporabom izdajalice ili ručno nakon podoja barem šest puta u 24 sata kako bi se potakla  i održala proizvodnja mlijeka tako dugo dok novorođenče ne bude u stanju dojiti dobro.</w:t>
      </w:r>
      <w:r w:rsidRPr="0007001B">
        <w:rPr>
          <w:rFonts w:ascii="Times New Roman" w:hAnsi="Times New Roman"/>
          <w:noProof/>
          <w:sz w:val="22"/>
          <w:szCs w:val="22"/>
          <w:vertAlign w:val="superscript"/>
          <w:lang w:val="hr-HR"/>
        </w:rPr>
        <w:t>12,16,17,19</w:t>
      </w:r>
      <w:r w:rsidRPr="0007001B">
        <w:rPr>
          <w:rFonts w:ascii="Times New Roman" w:hAnsi="Times New Roman"/>
          <w:sz w:val="22"/>
          <w:szCs w:val="22"/>
          <w:lang w:val="hr-HR"/>
        </w:rPr>
        <w:t xml:space="preserve"> Ako se novorođenče uopće ne hrani na dojci, majke bi se trebale izdajati barem 8 puta u 24 sata. Proizvodnja mlijeka se može povećati ručnom masažom </w:t>
      </w:r>
      <w:r w:rsidR="00A77EA4" w:rsidRPr="0007001B">
        <w:rPr>
          <w:rFonts w:ascii="Times New Roman" w:hAnsi="Times New Roman"/>
          <w:sz w:val="22"/>
          <w:szCs w:val="22"/>
          <w:lang w:val="hr-HR"/>
        </w:rPr>
        <w:t>dojki</w:t>
      </w:r>
      <w:r w:rsidRPr="0007001B">
        <w:rPr>
          <w:rFonts w:ascii="Times New Roman" w:hAnsi="Times New Roman"/>
          <w:sz w:val="22"/>
          <w:szCs w:val="22"/>
          <w:lang w:val="hr-HR"/>
        </w:rPr>
        <w:t xml:space="preserve"> za vrijeme izdajanja .</w:t>
      </w:r>
      <w:r w:rsidRPr="0007001B">
        <w:rPr>
          <w:rFonts w:ascii="Times New Roman" w:hAnsi="Times New Roman"/>
          <w:noProof/>
          <w:sz w:val="22"/>
          <w:szCs w:val="22"/>
          <w:vertAlign w:val="superscript"/>
          <w:lang w:val="hr-HR"/>
        </w:rPr>
        <w:t>26</w:t>
      </w:r>
      <w:r w:rsidRPr="0007001B">
        <w:rPr>
          <w:rFonts w:ascii="Times New Roman" w:hAnsi="Times New Roman"/>
          <w:sz w:val="22"/>
          <w:szCs w:val="22"/>
          <w:lang w:val="hr-HR"/>
        </w:rPr>
        <w:t xml:space="preserve"> </w:t>
      </w:r>
    </w:p>
    <w:p w:rsidR="006F14DE" w:rsidRPr="0007001B" w:rsidRDefault="006F14DE" w:rsidP="00D2059A">
      <w:pPr>
        <w:widowControl w:val="0"/>
        <w:autoSpaceDE w:val="0"/>
        <w:autoSpaceDN w:val="0"/>
        <w:adjustRightInd w:val="0"/>
        <w:spacing w:before="100" w:beforeAutospacing="1" w:after="100" w:afterAutospacing="1" w:line="360" w:lineRule="auto"/>
        <w:ind w:left="720"/>
        <w:rPr>
          <w:rFonts w:ascii="Times New Roman" w:hAnsi="Times New Roman"/>
          <w:sz w:val="22"/>
          <w:szCs w:val="22"/>
          <w:lang w:val="hr-HR"/>
        </w:rPr>
      </w:pPr>
      <w:r w:rsidRPr="0007001B">
        <w:rPr>
          <w:rFonts w:ascii="Times New Roman" w:hAnsi="Times New Roman"/>
          <w:sz w:val="22"/>
          <w:szCs w:val="22"/>
          <w:lang w:val="hr-HR"/>
        </w:rPr>
        <w:t>h. Izbjegavati hipotermiju koristeći kontakt kože-na-kožu, tj. klokan njegu</w:t>
      </w:r>
      <w:r w:rsidRPr="0007001B">
        <w:rPr>
          <w:rFonts w:ascii="Times New Roman" w:hAnsi="Times New Roman"/>
          <w:noProof/>
          <w:sz w:val="22"/>
          <w:szCs w:val="22"/>
          <w:vertAlign w:val="superscript"/>
          <w:lang w:val="hr-HR"/>
        </w:rPr>
        <w:t>20</w:t>
      </w:r>
      <w:r w:rsidRPr="0007001B">
        <w:rPr>
          <w:rFonts w:ascii="Times New Roman" w:hAnsi="Times New Roman"/>
          <w:sz w:val="22"/>
          <w:szCs w:val="22"/>
          <w:lang w:val="hr-HR"/>
        </w:rPr>
        <w:t xml:space="preserve"> koliko god je moguće kada je majka budna te dvostrukim omatanjem ako je potrebno i oblačenjem djeteta u majicu i kapu. Povremena uporaba inkubatora će možda biti potrebna za održavanje normotermije.</w:t>
      </w:r>
      <w:r w:rsidRPr="0007001B">
        <w:rPr>
          <w:rFonts w:ascii="Times New Roman" w:hAnsi="Times New Roman"/>
          <w:noProof/>
          <w:sz w:val="22"/>
          <w:szCs w:val="22"/>
          <w:vertAlign w:val="superscript"/>
          <w:lang w:val="hr-HR"/>
        </w:rPr>
        <w:t>16</w:t>
      </w:r>
    </w:p>
    <w:p w:rsidR="006F14DE" w:rsidRPr="0007001B" w:rsidRDefault="006F14DE" w:rsidP="000D4B8E">
      <w:pPr>
        <w:widowControl w:val="0"/>
        <w:autoSpaceDE w:val="0"/>
        <w:autoSpaceDN w:val="0"/>
        <w:adjustRightInd w:val="0"/>
        <w:spacing w:before="100" w:beforeAutospacing="1" w:after="100" w:afterAutospacing="1" w:line="360" w:lineRule="auto"/>
        <w:rPr>
          <w:rFonts w:ascii="Times New Roman" w:hAnsi="Times New Roman"/>
          <w:sz w:val="22"/>
          <w:szCs w:val="22"/>
          <w:lang w:val="hr-HR"/>
        </w:rPr>
      </w:pPr>
      <w:r w:rsidRPr="0007001B">
        <w:rPr>
          <w:rFonts w:ascii="Times New Roman" w:hAnsi="Times New Roman"/>
          <w:i/>
          <w:sz w:val="22"/>
          <w:szCs w:val="22"/>
          <w:lang w:val="hr-HR"/>
        </w:rPr>
        <w:t>3. Planiranje otpusta</w:t>
      </w:r>
      <w:r w:rsidRPr="0007001B">
        <w:rPr>
          <w:rFonts w:ascii="Times New Roman" w:hAnsi="Times New Roman"/>
          <w:sz w:val="22"/>
          <w:szCs w:val="22"/>
          <w:lang w:val="hr-HR"/>
        </w:rPr>
        <w:t>:</w:t>
      </w:r>
    </w:p>
    <w:p w:rsidR="006F14DE" w:rsidRPr="0007001B" w:rsidRDefault="006F14DE" w:rsidP="006072F3">
      <w:pPr>
        <w:widowControl w:val="0"/>
        <w:autoSpaceDE w:val="0"/>
        <w:autoSpaceDN w:val="0"/>
        <w:adjustRightInd w:val="0"/>
        <w:spacing w:before="100" w:beforeAutospacing="1" w:after="100" w:afterAutospacing="1" w:line="360" w:lineRule="auto"/>
        <w:ind w:left="720"/>
        <w:rPr>
          <w:rFonts w:ascii="Times New Roman" w:hAnsi="Times New Roman"/>
          <w:sz w:val="22"/>
          <w:szCs w:val="22"/>
          <w:lang w:val="hr-HR"/>
        </w:rPr>
      </w:pPr>
      <w:r w:rsidRPr="0007001B">
        <w:rPr>
          <w:rFonts w:ascii="Times New Roman" w:hAnsi="Times New Roman"/>
          <w:sz w:val="22"/>
          <w:szCs w:val="22"/>
          <w:lang w:val="hr-HR"/>
        </w:rPr>
        <w:t xml:space="preserve">a. Procijeniti spremnost za otpust, uključujući i fiziološku stabilnost te unos isključivo na dojkama ili uz dodatno hranjenje. </w:t>
      </w:r>
      <w:r w:rsidRPr="0007001B">
        <w:rPr>
          <w:rFonts w:ascii="Times New Roman" w:hAnsi="Times New Roman"/>
          <w:noProof/>
          <w:sz w:val="22"/>
          <w:szCs w:val="22"/>
          <w:vertAlign w:val="superscript"/>
          <w:lang w:val="hr-HR"/>
        </w:rPr>
        <w:t>12,16,19,44</w:t>
      </w:r>
      <w:r w:rsidRPr="0007001B">
        <w:rPr>
          <w:rFonts w:ascii="Times New Roman" w:hAnsi="Times New Roman"/>
          <w:sz w:val="22"/>
          <w:szCs w:val="22"/>
          <w:lang w:val="hr-HR"/>
        </w:rPr>
        <w:t xml:space="preserve"> (lV) Fiziološki stabilna kasna nedonoščad bi trebala biti u mogućnosti održavati tjelesnu temperature najmanje 24 sata bez pomoći te imati normalnu brzinu disanja. </w:t>
      </w:r>
      <w:r w:rsidRPr="0007001B">
        <w:rPr>
          <w:rFonts w:ascii="Times New Roman" w:hAnsi="Times New Roman"/>
          <w:sz w:val="22"/>
          <w:szCs w:val="22"/>
          <w:lang w:val="hr-HR"/>
        </w:rPr>
        <w:lastRenderedPageBreak/>
        <w:t xml:space="preserve">Poželjno je da težina ne bude više od 7% ispod porođajne težine, iako se svi aspekti odnosa majke/djeteta trebaju uzeti u obzir. Adekvatan unos se treba dokumentirati </w:t>
      </w:r>
      <w:r w:rsidR="00A77EA4" w:rsidRPr="0007001B">
        <w:rPr>
          <w:rFonts w:ascii="Times New Roman" w:hAnsi="Times New Roman"/>
          <w:sz w:val="22"/>
          <w:szCs w:val="22"/>
          <w:lang w:val="hr-HR"/>
        </w:rPr>
        <w:t>volumenom mlijeka</w:t>
      </w:r>
      <w:r w:rsidRPr="0007001B">
        <w:rPr>
          <w:rFonts w:ascii="Times New Roman" w:hAnsi="Times New Roman"/>
          <w:sz w:val="22"/>
          <w:szCs w:val="22"/>
          <w:lang w:val="hr-HR"/>
        </w:rPr>
        <w:t xml:space="preserve"> (npr. </w:t>
      </w:r>
      <w:r w:rsidR="00A77EA4" w:rsidRPr="0007001B">
        <w:rPr>
          <w:rFonts w:ascii="Times New Roman" w:hAnsi="Times New Roman"/>
          <w:sz w:val="22"/>
          <w:szCs w:val="22"/>
          <w:lang w:val="hr-HR"/>
        </w:rPr>
        <w:t>testno vaganje</w:t>
      </w:r>
      <w:r w:rsidRPr="0007001B">
        <w:rPr>
          <w:rFonts w:ascii="Times New Roman" w:hAnsi="Times New Roman"/>
          <w:sz w:val="22"/>
          <w:szCs w:val="22"/>
          <w:lang w:val="hr-HR"/>
        </w:rPr>
        <w:t>) ili težinom novorođenčeta (npr. stabilna ili se povećava).</w:t>
      </w:r>
      <w:r w:rsidRPr="0007001B">
        <w:rPr>
          <w:rFonts w:ascii="Times New Roman" w:hAnsi="Times New Roman"/>
          <w:noProof/>
          <w:sz w:val="22"/>
          <w:szCs w:val="22"/>
          <w:vertAlign w:val="superscript"/>
          <w:lang w:val="hr-HR"/>
        </w:rPr>
        <w:t>12,16</w:t>
      </w:r>
    </w:p>
    <w:p w:rsidR="006F14DE" w:rsidRPr="0007001B" w:rsidRDefault="006F14DE" w:rsidP="000D4B8E">
      <w:pPr>
        <w:widowControl w:val="0"/>
        <w:autoSpaceDE w:val="0"/>
        <w:autoSpaceDN w:val="0"/>
        <w:adjustRightInd w:val="0"/>
        <w:spacing w:before="100" w:beforeAutospacing="1" w:after="100" w:afterAutospacing="1" w:line="360" w:lineRule="auto"/>
        <w:ind w:left="720"/>
        <w:rPr>
          <w:rFonts w:ascii="Times New Roman" w:hAnsi="Times New Roman"/>
          <w:sz w:val="22"/>
          <w:szCs w:val="22"/>
          <w:lang w:val="hr-HR"/>
        </w:rPr>
      </w:pPr>
      <w:r w:rsidRPr="0007001B">
        <w:rPr>
          <w:rFonts w:ascii="Times New Roman" w:hAnsi="Times New Roman"/>
          <w:sz w:val="22"/>
          <w:szCs w:val="22"/>
          <w:lang w:val="hr-HR"/>
        </w:rPr>
        <w:t xml:space="preserve"> b. Izraditi plan hranjenja nakon otpusta. Razmotriti metode hranjenja (dojenje, šalica, </w:t>
      </w:r>
      <w:r w:rsidR="004C534A" w:rsidRPr="0007001B">
        <w:rPr>
          <w:rFonts w:ascii="Times New Roman" w:hAnsi="Times New Roman"/>
          <w:sz w:val="22"/>
          <w:szCs w:val="22"/>
          <w:lang w:val="hr-HR"/>
        </w:rPr>
        <w:t>sustav za nadomjesno hranjenje</w:t>
      </w:r>
      <w:r w:rsidRPr="0007001B">
        <w:rPr>
          <w:rFonts w:ascii="Times New Roman" w:hAnsi="Times New Roman"/>
          <w:sz w:val="22"/>
          <w:szCs w:val="22"/>
          <w:lang w:val="hr-HR"/>
        </w:rPr>
        <w:t>, bočica, itd.), vrstu hranjenja (npr. majčino mlijeko, donatorsko ljudsko mlijeko ili formula) i volumen unosa mlijeka (mL/kg/dan), posebice ako se nadohranjuju. Ako je potrebno, odrediti najpraktičniji i najprihvatljiviji način nadohrane za majku.</w:t>
      </w:r>
      <w:r w:rsidRPr="0007001B">
        <w:rPr>
          <w:rFonts w:ascii="Times New Roman" w:hAnsi="Times New Roman"/>
          <w:noProof/>
          <w:sz w:val="22"/>
          <w:szCs w:val="22"/>
          <w:vertAlign w:val="superscript"/>
          <w:lang w:val="hr-HR"/>
        </w:rPr>
        <w:t>12,16,17,19</w:t>
      </w:r>
      <w:r w:rsidRPr="0007001B">
        <w:rPr>
          <w:rFonts w:ascii="Times New Roman" w:hAnsi="Times New Roman"/>
          <w:sz w:val="22"/>
          <w:szCs w:val="22"/>
          <w:lang w:val="hr-HR"/>
        </w:rPr>
        <w:t xml:space="preserve"> </w:t>
      </w:r>
    </w:p>
    <w:p w:rsidR="006F14DE" w:rsidRPr="0007001B" w:rsidRDefault="006F14DE" w:rsidP="001D521C">
      <w:pPr>
        <w:widowControl w:val="0"/>
        <w:autoSpaceDE w:val="0"/>
        <w:autoSpaceDN w:val="0"/>
        <w:adjustRightInd w:val="0"/>
        <w:spacing w:before="100" w:beforeAutospacing="1" w:after="100" w:afterAutospacing="1" w:line="360" w:lineRule="auto"/>
        <w:ind w:left="720"/>
        <w:rPr>
          <w:rFonts w:ascii="Times New Roman" w:hAnsi="Times New Roman"/>
          <w:sz w:val="22"/>
          <w:szCs w:val="22"/>
          <w:lang w:val="hr-HR"/>
        </w:rPr>
      </w:pPr>
      <w:r w:rsidRPr="0007001B">
        <w:rPr>
          <w:rFonts w:ascii="Times New Roman" w:hAnsi="Times New Roman"/>
          <w:sz w:val="22"/>
          <w:szCs w:val="22"/>
          <w:lang w:val="hr-HR"/>
        </w:rPr>
        <w:t>c. Komunicirati plan hranjenja nakon otpusta majci i zdravstvenim djelatnicima koji sudjeluju u praćenju djeteta. Poželjna je pisana komunikacija.</w:t>
      </w:r>
      <w:r w:rsidRPr="0007001B">
        <w:rPr>
          <w:rFonts w:ascii="Times New Roman" w:hAnsi="Times New Roman"/>
          <w:noProof/>
          <w:sz w:val="22"/>
          <w:szCs w:val="22"/>
          <w:vertAlign w:val="superscript"/>
          <w:lang w:val="hr-HR"/>
        </w:rPr>
        <w:t>16</w:t>
      </w:r>
      <w:r w:rsidRPr="0007001B">
        <w:rPr>
          <w:rFonts w:ascii="Times New Roman" w:hAnsi="Times New Roman"/>
          <w:sz w:val="22"/>
          <w:szCs w:val="22"/>
          <w:lang w:val="hr-HR"/>
        </w:rPr>
        <w:t xml:space="preserve"> </w:t>
      </w:r>
    </w:p>
    <w:p w:rsidR="006F14DE" w:rsidRPr="0007001B" w:rsidRDefault="006F14DE" w:rsidP="00851499">
      <w:pPr>
        <w:widowControl w:val="0"/>
        <w:autoSpaceDE w:val="0"/>
        <w:autoSpaceDN w:val="0"/>
        <w:adjustRightInd w:val="0"/>
        <w:spacing w:before="100" w:beforeAutospacing="1" w:after="100" w:afterAutospacing="1" w:line="360" w:lineRule="auto"/>
        <w:ind w:left="720"/>
        <w:rPr>
          <w:rFonts w:ascii="Times New Roman" w:hAnsi="Times New Roman"/>
          <w:sz w:val="22"/>
          <w:szCs w:val="22"/>
          <w:lang w:val="hr-HR"/>
        </w:rPr>
      </w:pPr>
      <w:r w:rsidRPr="0007001B">
        <w:rPr>
          <w:rFonts w:ascii="Times New Roman" w:hAnsi="Times New Roman"/>
          <w:sz w:val="22"/>
          <w:szCs w:val="22"/>
          <w:lang w:val="hr-HR"/>
        </w:rPr>
        <w:t>d. Kada je prijenos mlijeka nizak moguće je majku poslati kući s vagom kako bi testirala težinu i utvrdila prijenos mlijeka tijekom dojenja, ili dogovoriti česte provjere težine.</w:t>
      </w:r>
      <w:r w:rsidRPr="0007001B">
        <w:rPr>
          <w:rFonts w:ascii="Times New Roman" w:hAnsi="Times New Roman"/>
          <w:noProof/>
          <w:sz w:val="22"/>
          <w:szCs w:val="22"/>
          <w:vertAlign w:val="superscript"/>
          <w:lang w:val="hr-HR"/>
        </w:rPr>
        <w:t>12</w:t>
      </w:r>
      <w:r w:rsidRPr="0007001B">
        <w:rPr>
          <w:rFonts w:ascii="Times New Roman" w:hAnsi="Times New Roman"/>
          <w:sz w:val="22"/>
          <w:szCs w:val="22"/>
          <w:lang w:val="hr-HR"/>
        </w:rPr>
        <w:t xml:space="preserve"> Od roditelja se također treba tražiti da prate i zapisuju </w:t>
      </w:r>
      <w:r w:rsidR="00F461C9">
        <w:rPr>
          <w:rFonts w:ascii="Times New Roman" w:hAnsi="Times New Roman"/>
          <w:sz w:val="22"/>
          <w:szCs w:val="22"/>
          <w:lang w:val="hr-HR"/>
        </w:rPr>
        <w:t>broj mokrih i prljavih pelena.</w:t>
      </w:r>
    </w:p>
    <w:p w:rsidR="006F14DE" w:rsidRPr="0007001B" w:rsidRDefault="006F14DE" w:rsidP="000D4B8E">
      <w:pPr>
        <w:widowControl w:val="0"/>
        <w:autoSpaceDE w:val="0"/>
        <w:autoSpaceDN w:val="0"/>
        <w:adjustRightInd w:val="0"/>
        <w:spacing w:before="100" w:beforeAutospacing="1" w:after="100" w:afterAutospacing="1" w:line="360" w:lineRule="auto"/>
        <w:rPr>
          <w:rFonts w:ascii="Times New Roman" w:hAnsi="Times New Roman"/>
          <w:b/>
          <w:sz w:val="22"/>
          <w:szCs w:val="22"/>
          <w:lang w:val="hr-HR"/>
        </w:rPr>
      </w:pPr>
      <w:r w:rsidRPr="0007001B">
        <w:rPr>
          <w:rFonts w:ascii="Times New Roman" w:hAnsi="Times New Roman"/>
          <w:b/>
          <w:sz w:val="22"/>
          <w:szCs w:val="22"/>
          <w:lang w:val="hr-HR"/>
        </w:rPr>
        <w:t xml:space="preserve"> Implementacija načela njege: Izvanbolnička kontrola ili praćenje u zajednici</w:t>
      </w:r>
    </w:p>
    <w:p w:rsidR="006F14DE" w:rsidRPr="0007001B" w:rsidRDefault="006F14DE" w:rsidP="000D4B8E">
      <w:pPr>
        <w:widowControl w:val="0"/>
        <w:autoSpaceDE w:val="0"/>
        <w:autoSpaceDN w:val="0"/>
        <w:adjustRightInd w:val="0"/>
        <w:spacing w:before="100" w:beforeAutospacing="1" w:after="100" w:afterAutospacing="1" w:line="360" w:lineRule="auto"/>
        <w:rPr>
          <w:rFonts w:ascii="Times New Roman" w:hAnsi="Times New Roman"/>
          <w:sz w:val="22"/>
          <w:szCs w:val="22"/>
          <w:lang w:val="hr-HR"/>
        </w:rPr>
      </w:pPr>
      <w:r w:rsidRPr="0007001B">
        <w:rPr>
          <w:rFonts w:ascii="Times New Roman" w:hAnsi="Times New Roman"/>
          <w:i/>
          <w:sz w:val="22"/>
          <w:szCs w:val="22"/>
          <w:lang w:val="hr-HR"/>
        </w:rPr>
        <w:t>1. P</w:t>
      </w:r>
      <w:r w:rsidR="00BA7434" w:rsidRPr="0007001B">
        <w:rPr>
          <w:rFonts w:ascii="Times New Roman" w:hAnsi="Times New Roman"/>
          <w:i/>
          <w:sz w:val="22"/>
          <w:szCs w:val="22"/>
          <w:lang w:val="hr-HR"/>
        </w:rPr>
        <w:t>rva posjeta</w:t>
      </w:r>
      <w:r w:rsidRPr="0007001B">
        <w:rPr>
          <w:rFonts w:ascii="Times New Roman" w:hAnsi="Times New Roman"/>
          <w:sz w:val="22"/>
          <w:szCs w:val="22"/>
          <w:lang w:val="hr-HR"/>
        </w:rPr>
        <w:t>:</w:t>
      </w:r>
    </w:p>
    <w:p w:rsidR="006F14DE" w:rsidRPr="0007001B" w:rsidRDefault="006F14DE" w:rsidP="00A9355B">
      <w:pPr>
        <w:widowControl w:val="0"/>
        <w:autoSpaceDE w:val="0"/>
        <w:autoSpaceDN w:val="0"/>
        <w:adjustRightInd w:val="0"/>
        <w:spacing w:before="100" w:beforeAutospacing="1" w:after="100" w:afterAutospacing="1" w:line="360" w:lineRule="auto"/>
        <w:ind w:left="720"/>
        <w:rPr>
          <w:rFonts w:ascii="Times New Roman" w:hAnsi="Times New Roman"/>
          <w:sz w:val="22"/>
          <w:szCs w:val="22"/>
          <w:lang w:val="hr-HR"/>
        </w:rPr>
      </w:pPr>
      <w:r w:rsidRPr="0007001B">
        <w:rPr>
          <w:rFonts w:ascii="Times New Roman" w:hAnsi="Times New Roman"/>
          <w:sz w:val="22"/>
          <w:szCs w:val="22"/>
          <w:lang w:val="hr-HR"/>
        </w:rPr>
        <w:t>a. Dok vrijeme boravka u bolnici može varirati, kasna nedonoščad i rano donešena novorođenčad zahtijevaju pomno promatranje u ranom postpartalnom razdoblju te prva kontrola ili posjet kod kuće treba biti jedan ili dva dana nakon otpuštanja iz bolnice.</w:t>
      </w:r>
      <w:r w:rsidRPr="0007001B">
        <w:rPr>
          <w:rFonts w:ascii="Times New Roman" w:hAnsi="Times New Roman"/>
          <w:noProof/>
          <w:sz w:val="22"/>
          <w:szCs w:val="22"/>
          <w:vertAlign w:val="superscript"/>
          <w:lang w:val="hr-HR"/>
        </w:rPr>
        <w:t>17,45,46</w:t>
      </w:r>
      <w:r w:rsidRPr="0007001B">
        <w:rPr>
          <w:rFonts w:ascii="Times New Roman" w:hAnsi="Times New Roman"/>
          <w:sz w:val="22"/>
          <w:szCs w:val="22"/>
          <w:lang w:val="hr-HR"/>
        </w:rPr>
        <w:t>(lV)</w:t>
      </w:r>
    </w:p>
    <w:p w:rsidR="006F14DE" w:rsidRPr="0007001B" w:rsidRDefault="006F14DE" w:rsidP="007969DC">
      <w:pPr>
        <w:widowControl w:val="0"/>
        <w:autoSpaceDE w:val="0"/>
        <w:autoSpaceDN w:val="0"/>
        <w:adjustRightInd w:val="0"/>
        <w:spacing w:before="100" w:beforeAutospacing="1" w:after="100" w:afterAutospacing="1" w:line="360" w:lineRule="auto"/>
        <w:ind w:left="720"/>
        <w:rPr>
          <w:rFonts w:ascii="Times New Roman" w:hAnsi="Times New Roman"/>
          <w:sz w:val="22"/>
          <w:szCs w:val="22"/>
          <w:lang w:val="hr-HR"/>
        </w:rPr>
      </w:pPr>
      <w:r w:rsidRPr="0007001B">
        <w:rPr>
          <w:rFonts w:ascii="Times New Roman" w:hAnsi="Times New Roman"/>
          <w:sz w:val="22"/>
          <w:szCs w:val="22"/>
          <w:lang w:val="hr-HR"/>
        </w:rPr>
        <w:t xml:space="preserve">b. Relevantne informacije, uključujući prenatalnu, perinatalnu, novorođenačku anamnezu te podatke o hranjenju (npr. potreba za nadohranom u bolnici, problem s prihvatom dojke, potreba za fototerapijom, itd.) se trebaju zabilježiti. Gestacijska dob i </w:t>
      </w:r>
      <w:r w:rsidR="00F461C9">
        <w:rPr>
          <w:rFonts w:ascii="Times New Roman" w:hAnsi="Times New Roman"/>
          <w:sz w:val="22"/>
          <w:szCs w:val="22"/>
          <w:lang w:val="hr-HR"/>
        </w:rPr>
        <w:t>porođajna težina</w:t>
      </w:r>
      <w:r w:rsidRPr="0007001B">
        <w:rPr>
          <w:rFonts w:ascii="Times New Roman" w:hAnsi="Times New Roman"/>
          <w:sz w:val="22"/>
          <w:szCs w:val="22"/>
          <w:lang w:val="hr-HR"/>
        </w:rPr>
        <w:t xml:space="preserve"> trebaju posebno biti naznačeni. Elektronički medicinski zapis putem predloška s posebnim upitima o dojenju  koristan je u bilježenju ovih podataka.</w:t>
      </w:r>
    </w:p>
    <w:p w:rsidR="006F14DE" w:rsidRPr="0007001B" w:rsidRDefault="006F14DE" w:rsidP="00437F03">
      <w:pPr>
        <w:widowControl w:val="0"/>
        <w:autoSpaceDE w:val="0"/>
        <w:autoSpaceDN w:val="0"/>
        <w:adjustRightInd w:val="0"/>
        <w:spacing w:before="100" w:beforeAutospacing="1" w:after="100" w:afterAutospacing="1" w:line="360" w:lineRule="auto"/>
        <w:ind w:left="720"/>
        <w:rPr>
          <w:rFonts w:ascii="Times New Roman" w:hAnsi="Times New Roman"/>
          <w:sz w:val="22"/>
          <w:szCs w:val="22"/>
          <w:lang w:val="hr-HR"/>
        </w:rPr>
      </w:pPr>
      <w:r w:rsidRPr="0007001B">
        <w:rPr>
          <w:rFonts w:ascii="Times New Roman" w:hAnsi="Times New Roman"/>
          <w:sz w:val="22"/>
          <w:szCs w:val="22"/>
          <w:lang w:val="hr-HR"/>
        </w:rPr>
        <w:t xml:space="preserve">c. Pregled hranjenja nakon otpusta s posebnim naglaskom na učestalost i približno vrijeme hranjenja na dojci i, ukoliko je potrebno, o načinu i vrsti (izdojeno majčino mlijekom, formula) nadohrane. Pribaviti informacije o </w:t>
      </w:r>
      <w:r w:rsidR="00BA7434" w:rsidRPr="0007001B">
        <w:rPr>
          <w:rFonts w:ascii="Times New Roman" w:hAnsi="Times New Roman"/>
          <w:sz w:val="22"/>
          <w:szCs w:val="22"/>
          <w:lang w:val="hr-HR"/>
        </w:rPr>
        <w:t>broju mokrih i prljavih pelena</w:t>
      </w:r>
      <w:r w:rsidRPr="0007001B">
        <w:rPr>
          <w:rFonts w:ascii="Times New Roman" w:hAnsi="Times New Roman"/>
          <w:sz w:val="22"/>
          <w:szCs w:val="22"/>
          <w:lang w:val="hr-HR"/>
        </w:rPr>
        <w:t>, boji stolice te ponašanju dojenčeta (npr. plakanje, nezadovoljan nakon hranjenja, pospan i teško ostaje budan na dojci tijekom dojenja, itd.). Ako roditelji imaju zapis o hranjenju, isti treba biti pregledan.</w:t>
      </w:r>
      <w:r w:rsidRPr="0007001B">
        <w:rPr>
          <w:rFonts w:ascii="Times New Roman" w:hAnsi="Times New Roman"/>
          <w:noProof/>
          <w:sz w:val="22"/>
          <w:szCs w:val="22"/>
          <w:vertAlign w:val="superscript"/>
          <w:lang w:val="hr-HR"/>
        </w:rPr>
        <w:t>17,46,47</w:t>
      </w:r>
      <w:r w:rsidRPr="0007001B">
        <w:rPr>
          <w:rFonts w:ascii="Times New Roman" w:hAnsi="Times New Roman"/>
          <w:sz w:val="22"/>
          <w:szCs w:val="22"/>
          <w:lang w:val="hr-HR"/>
        </w:rPr>
        <w:t>(lV)</w:t>
      </w:r>
    </w:p>
    <w:p w:rsidR="006F14DE" w:rsidRPr="0007001B" w:rsidRDefault="006F14DE" w:rsidP="00132BE5">
      <w:pPr>
        <w:widowControl w:val="0"/>
        <w:autoSpaceDE w:val="0"/>
        <w:autoSpaceDN w:val="0"/>
        <w:adjustRightInd w:val="0"/>
        <w:spacing w:before="100" w:beforeAutospacing="1" w:after="100" w:afterAutospacing="1" w:line="360" w:lineRule="auto"/>
        <w:ind w:left="720"/>
        <w:rPr>
          <w:rFonts w:ascii="Times New Roman" w:hAnsi="Times New Roman"/>
          <w:sz w:val="22"/>
          <w:szCs w:val="22"/>
          <w:lang w:val="hr-HR"/>
        </w:rPr>
      </w:pPr>
      <w:r w:rsidRPr="0007001B">
        <w:rPr>
          <w:rFonts w:ascii="Times New Roman" w:hAnsi="Times New Roman"/>
          <w:sz w:val="22"/>
          <w:szCs w:val="22"/>
          <w:lang w:val="hr-HR"/>
        </w:rPr>
        <w:t>d. Pregledati dijete, bilježeći stanje budnosti i hidracije. Zabilježiti točnu težinu novorođenčeta bez odjeće. Izračunati postotak promjene u težini od rođenja te promjene u težini od otpusta (iz rodilišta). Procijeniti žuticu, po mogućnosti s uređajem za provjeru transkutnog bilirubina i/ili  određivanjem bilirubina u serumu ako je potrebno.</w:t>
      </w:r>
      <w:r w:rsidRPr="0007001B">
        <w:rPr>
          <w:rFonts w:ascii="Times New Roman" w:hAnsi="Times New Roman"/>
          <w:noProof/>
          <w:sz w:val="22"/>
          <w:szCs w:val="22"/>
          <w:vertAlign w:val="superscript"/>
          <w:lang w:val="hr-HR"/>
        </w:rPr>
        <w:t>17,46</w:t>
      </w:r>
    </w:p>
    <w:p w:rsidR="006F14DE" w:rsidRPr="0007001B" w:rsidRDefault="006F14DE" w:rsidP="007E7899">
      <w:pPr>
        <w:widowControl w:val="0"/>
        <w:autoSpaceDE w:val="0"/>
        <w:autoSpaceDN w:val="0"/>
        <w:adjustRightInd w:val="0"/>
        <w:spacing w:before="100" w:beforeAutospacing="1" w:after="100" w:afterAutospacing="1" w:line="360" w:lineRule="auto"/>
        <w:ind w:left="720"/>
        <w:rPr>
          <w:rFonts w:ascii="Times New Roman" w:hAnsi="Times New Roman"/>
          <w:sz w:val="22"/>
          <w:szCs w:val="22"/>
          <w:lang w:val="hr-HR"/>
        </w:rPr>
      </w:pPr>
      <w:r w:rsidRPr="0007001B">
        <w:rPr>
          <w:rFonts w:ascii="Times New Roman" w:hAnsi="Times New Roman"/>
          <w:sz w:val="22"/>
          <w:szCs w:val="22"/>
          <w:lang w:val="hr-HR"/>
        </w:rPr>
        <w:lastRenderedPageBreak/>
        <w:t>e. Pregledati majčine dojke radi oblika bradavica, prisutnosti boli, traume, zastoja mlijeka i mastitisa. Majčino emotivno stanje i stupanj umora moraju se uzeti u obzir, naročito kada se razmatra dohrana. Kad god je moguće, potrebno je promatrati dijete dok se doji te procijeniti prihvat dojke, sisanje i gutanje.</w:t>
      </w:r>
      <w:r w:rsidRPr="0007001B">
        <w:rPr>
          <w:rFonts w:ascii="Times New Roman" w:hAnsi="Times New Roman"/>
          <w:noProof/>
          <w:sz w:val="22"/>
          <w:szCs w:val="22"/>
          <w:vertAlign w:val="superscript"/>
          <w:lang w:val="hr-HR"/>
        </w:rPr>
        <w:t>46</w:t>
      </w:r>
    </w:p>
    <w:p w:rsidR="006F14DE" w:rsidRPr="0007001B" w:rsidRDefault="006F14DE" w:rsidP="002C1C85">
      <w:pPr>
        <w:widowControl w:val="0"/>
        <w:autoSpaceDE w:val="0"/>
        <w:autoSpaceDN w:val="0"/>
        <w:adjustRightInd w:val="0"/>
        <w:spacing w:before="100" w:beforeAutospacing="1" w:after="100" w:afterAutospacing="1" w:line="360" w:lineRule="auto"/>
        <w:ind w:left="720"/>
        <w:rPr>
          <w:rFonts w:ascii="Times New Roman" w:hAnsi="Times New Roman"/>
          <w:sz w:val="22"/>
          <w:szCs w:val="22"/>
          <w:lang w:val="hr-HR"/>
        </w:rPr>
      </w:pPr>
      <w:r w:rsidRPr="0007001B">
        <w:rPr>
          <w:rFonts w:ascii="Times New Roman" w:hAnsi="Times New Roman"/>
          <w:sz w:val="22"/>
          <w:szCs w:val="22"/>
          <w:lang w:val="hr-HR"/>
        </w:rPr>
        <w:t xml:space="preserve">f. </w:t>
      </w:r>
      <w:r w:rsidR="00F461C9">
        <w:rPr>
          <w:rFonts w:ascii="Times New Roman" w:hAnsi="Times New Roman"/>
          <w:sz w:val="22"/>
          <w:szCs w:val="22"/>
          <w:lang w:val="hr-HR"/>
        </w:rPr>
        <w:t>Razmotriti</w:t>
      </w:r>
      <w:r w:rsidR="00F461C9" w:rsidRPr="0007001B">
        <w:rPr>
          <w:rFonts w:ascii="Times New Roman" w:hAnsi="Times New Roman"/>
          <w:sz w:val="22"/>
          <w:szCs w:val="22"/>
          <w:lang w:val="hr-HR"/>
        </w:rPr>
        <w:t xml:space="preserve"> </w:t>
      </w:r>
      <w:r w:rsidRPr="0007001B">
        <w:rPr>
          <w:rFonts w:ascii="Times New Roman" w:hAnsi="Times New Roman"/>
          <w:sz w:val="22"/>
          <w:szCs w:val="22"/>
          <w:lang w:val="hr-HR"/>
        </w:rPr>
        <w:t xml:space="preserve">majčine ciljeve i očekivanja u vezi dojenja kasne nedonoščadi i rano donešene novorođenčadi. Možda će joj biti potrebno ohrabrenje i </w:t>
      </w:r>
      <w:r w:rsidR="00F461C9">
        <w:rPr>
          <w:rFonts w:ascii="Times New Roman" w:hAnsi="Times New Roman"/>
          <w:sz w:val="22"/>
          <w:szCs w:val="22"/>
          <w:lang w:val="hr-HR"/>
        </w:rPr>
        <w:t>informiranje</w:t>
      </w:r>
      <w:r w:rsidR="00F461C9" w:rsidRPr="0007001B">
        <w:rPr>
          <w:rFonts w:ascii="Times New Roman" w:hAnsi="Times New Roman"/>
          <w:sz w:val="22"/>
          <w:szCs w:val="22"/>
          <w:lang w:val="hr-HR"/>
        </w:rPr>
        <w:t xml:space="preserve"> </w:t>
      </w:r>
      <w:r w:rsidRPr="0007001B">
        <w:rPr>
          <w:rFonts w:ascii="Times New Roman" w:hAnsi="Times New Roman"/>
          <w:sz w:val="22"/>
          <w:szCs w:val="22"/>
          <w:lang w:val="hr-HR"/>
        </w:rPr>
        <w:t>u vezi procesa tranzicije od izdajanja i davanja nadohrane do isključivog dojenja. Majke treba upozoriti da ne smanjuje izdajanje prebrzo kako bi se osiguralo održavanje izdašne opskrbe mlijeka koje će omogućiti učinkoviti prijenos mlijeka.</w:t>
      </w:r>
      <w:r w:rsidRPr="0007001B">
        <w:rPr>
          <w:rFonts w:ascii="Times New Roman" w:hAnsi="Times New Roman"/>
          <w:noProof/>
          <w:sz w:val="22"/>
          <w:szCs w:val="22"/>
          <w:vertAlign w:val="superscript"/>
          <w:lang w:val="hr-HR"/>
        </w:rPr>
        <w:t>12</w:t>
      </w:r>
    </w:p>
    <w:p w:rsidR="006F14DE" w:rsidRPr="0007001B" w:rsidRDefault="006F14DE" w:rsidP="000D4B8E">
      <w:pPr>
        <w:widowControl w:val="0"/>
        <w:autoSpaceDE w:val="0"/>
        <w:autoSpaceDN w:val="0"/>
        <w:adjustRightInd w:val="0"/>
        <w:spacing w:before="100" w:beforeAutospacing="1" w:after="100" w:afterAutospacing="1" w:line="360" w:lineRule="auto"/>
        <w:ind w:left="720"/>
        <w:rPr>
          <w:rFonts w:ascii="Times New Roman" w:hAnsi="Times New Roman"/>
          <w:sz w:val="22"/>
          <w:szCs w:val="22"/>
          <w:lang w:val="hr-HR"/>
        </w:rPr>
      </w:pPr>
      <w:r w:rsidRPr="0007001B">
        <w:rPr>
          <w:rFonts w:ascii="Times New Roman" w:hAnsi="Times New Roman"/>
          <w:sz w:val="22"/>
          <w:szCs w:val="22"/>
          <w:lang w:val="hr-HR"/>
        </w:rPr>
        <w:t>g. Pregledati s roditeljima gdje im dijete spava te ih educirati o sigurnim načinima spavanja. Pitanje “gdje ste Vi i  Vaše dijete spavali sinoć?” može dati točniju sliku o stvarnom načinu spavanja.</w:t>
      </w:r>
    </w:p>
    <w:p w:rsidR="006F14DE" w:rsidRPr="0007001B" w:rsidRDefault="006F14DE" w:rsidP="000D4B8E">
      <w:pPr>
        <w:widowControl w:val="0"/>
        <w:autoSpaceDE w:val="0"/>
        <w:autoSpaceDN w:val="0"/>
        <w:adjustRightInd w:val="0"/>
        <w:spacing w:before="100" w:beforeAutospacing="1" w:after="100" w:afterAutospacing="1" w:line="360" w:lineRule="auto"/>
        <w:rPr>
          <w:rFonts w:ascii="Times New Roman" w:hAnsi="Times New Roman"/>
          <w:sz w:val="22"/>
          <w:szCs w:val="22"/>
          <w:lang w:val="hr-HR"/>
        </w:rPr>
      </w:pPr>
      <w:r w:rsidRPr="0007001B">
        <w:rPr>
          <w:rFonts w:ascii="Times New Roman" w:hAnsi="Times New Roman"/>
          <w:i/>
          <w:sz w:val="22"/>
          <w:szCs w:val="22"/>
          <w:lang w:val="hr-HR"/>
        </w:rPr>
        <w:t>2. Rješavanje problema</w:t>
      </w:r>
      <w:r w:rsidRPr="0007001B">
        <w:rPr>
          <w:rFonts w:ascii="Times New Roman" w:hAnsi="Times New Roman"/>
          <w:sz w:val="22"/>
          <w:szCs w:val="22"/>
          <w:lang w:val="hr-HR"/>
        </w:rPr>
        <w:t>:</w:t>
      </w:r>
    </w:p>
    <w:p w:rsidR="006F14DE" w:rsidRPr="0007001B" w:rsidRDefault="006F14DE" w:rsidP="00665785">
      <w:pPr>
        <w:widowControl w:val="0"/>
        <w:autoSpaceDE w:val="0"/>
        <w:autoSpaceDN w:val="0"/>
        <w:adjustRightInd w:val="0"/>
        <w:spacing w:before="100" w:beforeAutospacing="1" w:after="100" w:afterAutospacing="1" w:line="360" w:lineRule="auto"/>
        <w:ind w:left="720"/>
        <w:rPr>
          <w:rFonts w:ascii="Times New Roman" w:hAnsi="Times New Roman"/>
          <w:sz w:val="22"/>
          <w:szCs w:val="22"/>
          <w:lang w:val="hr-HR"/>
        </w:rPr>
      </w:pPr>
      <w:r w:rsidRPr="0007001B">
        <w:rPr>
          <w:rFonts w:ascii="Times New Roman" w:hAnsi="Times New Roman"/>
          <w:sz w:val="22"/>
          <w:szCs w:val="22"/>
          <w:lang w:val="hr-HR"/>
        </w:rPr>
        <w:t>a. Slab prirast na težini (&lt;20 g/dan) gotovo je uvijek rezultat nedovoljnog unosa mlijeka. Srednja vrijednost dnevnog povećanja težine zdravog novorođenčeta je 28–34 g/dan.</w:t>
      </w:r>
      <w:r w:rsidRPr="0007001B">
        <w:rPr>
          <w:rFonts w:ascii="Times New Roman" w:hAnsi="Times New Roman"/>
          <w:noProof/>
          <w:sz w:val="22"/>
          <w:szCs w:val="22"/>
          <w:vertAlign w:val="superscript"/>
          <w:lang w:val="hr-HR"/>
        </w:rPr>
        <w:t>48</w:t>
      </w:r>
      <w:r w:rsidRPr="0007001B">
        <w:rPr>
          <w:rFonts w:ascii="Times New Roman" w:hAnsi="Times New Roman"/>
          <w:sz w:val="22"/>
          <w:szCs w:val="22"/>
          <w:lang w:val="hr-HR"/>
        </w:rPr>
        <w:t xml:space="preserve">(lV) Pružatelj zdravstvenih usluga mora utvrditi da li je problem nedovoljna proizvodnja mlijeka, nesposobnost djeteta da preuzme dovoljno mlijeka ili kombinacije navedenog. Dijete koje dobiva dovoljno majčinog mlijeka treba imati najmanje šest mokrih pelena I tri do četiri velike žute stolice dnevno do dana 4, biti </w:t>
      </w:r>
      <w:r w:rsidR="00D720FA" w:rsidRPr="0007001B">
        <w:rPr>
          <w:rFonts w:ascii="Times New Roman" w:hAnsi="Times New Roman"/>
          <w:sz w:val="22"/>
          <w:szCs w:val="22"/>
          <w:lang w:val="hr-HR"/>
        </w:rPr>
        <w:t>zadovoljno</w:t>
      </w:r>
      <w:r w:rsidRPr="0007001B">
        <w:rPr>
          <w:rFonts w:ascii="Times New Roman" w:hAnsi="Times New Roman"/>
          <w:sz w:val="22"/>
          <w:szCs w:val="22"/>
          <w:lang w:val="hr-HR"/>
        </w:rPr>
        <w:t xml:space="preserve"> nakon 20-40 minuta dojenja te imati odgovarajuće </w:t>
      </w:r>
      <w:r w:rsidR="00D720FA" w:rsidRPr="0007001B">
        <w:rPr>
          <w:rFonts w:ascii="Times New Roman" w:hAnsi="Times New Roman"/>
          <w:sz w:val="22"/>
          <w:szCs w:val="22"/>
          <w:lang w:val="hr-HR"/>
        </w:rPr>
        <w:t xml:space="preserve">smanjenje </w:t>
      </w:r>
      <w:r w:rsidRPr="0007001B">
        <w:rPr>
          <w:rFonts w:ascii="Times New Roman" w:hAnsi="Times New Roman"/>
          <w:sz w:val="22"/>
          <w:szCs w:val="22"/>
          <w:lang w:val="hr-HR"/>
        </w:rPr>
        <w:t>/</w:t>
      </w:r>
      <w:r w:rsidR="00D720FA" w:rsidRPr="0007001B">
        <w:rPr>
          <w:rFonts w:ascii="Times New Roman" w:hAnsi="Times New Roman"/>
          <w:sz w:val="22"/>
          <w:szCs w:val="22"/>
          <w:lang w:val="hr-HR"/>
        </w:rPr>
        <w:t xml:space="preserve"> povećanje</w:t>
      </w:r>
      <w:r w:rsidR="00D720FA" w:rsidRPr="0007001B" w:rsidDel="00D720FA">
        <w:rPr>
          <w:rFonts w:ascii="Times New Roman" w:hAnsi="Times New Roman"/>
          <w:sz w:val="22"/>
          <w:szCs w:val="22"/>
          <w:lang w:val="hr-HR"/>
        </w:rPr>
        <w:t xml:space="preserve"> </w:t>
      </w:r>
      <w:r w:rsidRPr="0007001B">
        <w:rPr>
          <w:rFonts w:ascii="Times New Roman" w:hAnsi="Times New Roman"/>
          <w:sz w:val="22"/>
          <w:szCs w:val="22"/>
          <w:lang w:val="hr-HR"/>
        </w:rPr>
        <w:t xml:space="preserve"> težine po dobi.</w:t>
      </w:r>
      <w:r w:rsidRPr="0007001B">
        <w:rPr>
          <w:rFonts w:ascii="Times New Roman" w:hAnsi="Times New Roman"/>
          <w:noProof/>
          <w:sz w:val="22"/>
          <w:szCs w:val="22"/>
          <w:vertAlign w:val="superscript"/>
          <w:lang w:val="hr-HR"/>
        </w:rPr>
        <w:t>46</w:t>
      </w:r>
      <w:r w:rsidRPr="0007001B">
        <w:rPr>
          <w:rFonts w:ascii="Times New Roman" w:hAnsi="Times New Roman"/>
          <w:sz w:val="22"/>
          <w:szCs w:val="22"/>
          <w:lang w:val="hr-HR"/>
        </w:rPr>
        <w:t xml:space="preserve"> Dok 10% smanjenja tjelesne težine može biti prihvatljivo kod veće, zdrave kasne nedonoščadi ili rano donešene novorođenčadi koja se učinkovito doji I čija majka ostvaruje II fazu laktogeneze, u mnogim situacijama maksimalno 7% gubitka težine je prihvatljivo za novorođenčad malu za dob (koja su imala IUGR) . Sljedeće strategije mogu pomoći da se poveća težina:</w:t>
      </w:r>
    </w:p>
    <w:p w:rsidR="006F14DE" w:rsidRPr="0007001B" w:rsidRDefault="006F14DE" w:rsidP="00185D6D">
      <w:pPr>
        <w:widowControl w:val="0"/>
        <w:autoSpaceDE w:val="0"/>
        <w:autoSpaceDN w:val="0"/>
        <w:adjustRightInd w:val="0"/>
        <w:spacing w:before="100" w:beforeAutospacing="1" w:after="100" w:afterAutospacing="1" w:line="360" w:lineRule="auto"/>
        <w:ind w:left="1440"/>
        <w:rPr>
          <w:rFonts w:ascii="Times New Roman" w:hAnsi="Times New Roman"/>
          <w:sz w:val="22"/>
          <w:szCs w:val="22"/>
          <w:lang w:val="hr-HR"/>
        </w:rPr>
      </w:pPr>
      <w:r w:rsidRPr="0007001B">
        <w:rPr>
          <w:rFonts w:ascii="Times New Roman" w:hAnsi="Times New Roman"/>
          <w:sz w:val="22"/>
          <w:szCs w:val="22"/>
          <w:lang w:val="hr-HR"/>
        </w:rPr>
        <w:t xml:space="preserve">i. Dijete treba promatrati pri dojenju s pažnjom na </w:t>
      </w:r>
      <w:r w:rsidR="00D720FA" w:rsidRPr="0007001B">
        <w:rPr>
          <w:rFonts w:ascii="Times New Roman" w:hAnsi="Times New Roman"/>
          <w:sz w:val="22"/>
          <w:szCs w:val="22"/>
          <w:lang w:val="hr-HR"/>
        </w:rPr>
        <w:t>prihvat</w:t>
      </w:r>
      <w:r w:rsidRPr="0007001B">
        <w:rPr>
          <w:rFonts w:ascii="Times New Roman" w:hAnsi="Times New Roman"/>
          <w:sz w:val="22"/>
          <w:szCs w:val="22"/>
          <w:lang w:val="hr-HR"/>
        </w:rPr>
        <w:t xml:space="preserve">, sisanje i gutanje. </w:t>
      </w:r>
      <w:r w:rsidR="00D720FA" w:rsidRPr="0007001B">
        <w:rPr>
          <w:rFonts w:ascii="Times New Roman" w:hAnsi="Times New Roman"/>
          <w:sz w:val="22"/>
          <w:szCs w:val="22"/>
          <w:lang w:val="hr-HR"/>
        </w:rPr>
        <w:t>Testno vaganje</w:t>
      </w:r>
      <w:r w:rsidRPr="0007001B">
        <w:rPr>
          <w:rFonts w:ascii="Times New Roman" w:hAnsi="Times New Roman"/>
          <w:sz w:val="22"/>
          <w:szCs w:val="22"/>
          <w:lang w:val="hr-HR"/>
        </w:rPr>
        <w:t xml:space="preserve"> može biti korisno pri evaluaciji količine mlijeka koja se prenosi (vidi 2gii). </w:t>
      </w:r>
    </w:p>
    <w:p w:rsidR="006F14DE" w:rsidRPr="0007001B" w:rsidRDefault="006F14DE" w:rsidP="000D4B8E">
      <w:pPr>
        <w:widowControl w:val="0"/>
        <w:autoSpaceDE w:val="0"/>
        <w:autoSpaceDN w:val="0"/>
        <w:adjustRightInd w:val="0"/>
        <w:spacing w:before="100" w:beforeAutospacing="1" w:after="100" w:afterAutospacing="1" w:line="360" w:lineRule="auto"/>
        <w:ind w:left="1440"/>
        <w:rPr>
          <w:rFonts w:ascii="Times New Roman" w:hAnsi="Times New Roman"/>
          <w:sz w:val="22"/>
          <w:szCs w:val="22"/>
          <w:lang w:val="hr-HR"/>
        </w:rPr>
      </w:pPr>
      <w:r w:rsidRPr="0007001B">
        <w:rPr>
          <w:rFonts w:ascii="Times New Roman" w:hAnsi="Times New Roman"/>
          <w:sz w:val="22"/>
          <w:szCs w:val="22"/>
          <w:lang w:val="hr-HR"/>
        </w:rPr>
        <w:t>ii. Povećati učestalost dojenja.</w:t>
      </w:r>
    </w:p>
    <w:p w:rsidR="006F14DE" w:rsidRPr="0007001B" w:rsidRDefault="006F14DE" w:rsidP="000D4B8E">
      <w:pPr>
        <w:widowControl w:val="0"/>
        <w:autoSpaceDE w:val="0"/>
        <w:autoSpaceDN w:val="0"/>
        <w:adjustRightInd w:val="0"/>
        <w:spacing w:before="100" w:beforeAutospacing="1" w:after="100" w:afterAutospacing="1" w:line="360" w:lineRule="auto"/>
        <w:ind w:left="1440"/>
        <w:rPr>
          <w:rFonts w:ascii="Times New Roman" w:hAnsi="Times New Roman"/>
          <w:sz w:val="22"/>
          <w:szCs w:val="22"/>
          <w:lang w:val="hr-HR"/>
        </w:rPr>
      </w:pPr>
      <w:r w:rsidRPr="0007001B">
        <w:rPr>
          <w:rFonts w:ascii="Times New Roman" w:hAnsi="Times New Roman"/>
          <w:sz w:val="22"/>
          <w:szCs w:val="22"/>
          <w:lang w:val="hr-HR"/>
        </w:rPr>
        <w:t>iii. Započeti nadohranu (po mogućnosti izdojenim majčinim mlijekom ili donatorskim ljudskim mlijekom) nakon dojenja ili povećati iznos nadohrane koja se već daje.</w:t>
      </w:r>
    </w:p>
    <w:p w:rsidR="006F14DE" w:rsidRPr="0007001B" w:rsidRDefault="006F14DE" w:rsidP="00523625">
      <w:pPr>
        <w:widowControl w:val="0"/>
        <w:autoSpaceDE w:val="0"/>
        <w:autoSpaceDN w:val="0"/>
        <w:adjustRightInd w:val="0"/>
        <w:spacing w:before="100" w:beforeAutospacing="1" w:after="100" w:afterAutospacing="1" w:line="360" w:lineRule="auto"/>
        <w:ind w:left="1440"/>
        <w:rPr>
          <w:rFonts w:ascii="Times New Roman" w:hAnsi="Times New Roman"/>
          <w:sz w:val="22"/>
          <w:szCs w:val="22"/>
          <w:lang w:val="hr-HR"/>
        </w:rPr>
      </w:pPr>
      <w:r w:rsidRPr="0007001B">
        <w:rPr>
          <w:rFonts w:ascii="Times New Roman" w:hAnsi="Times New Roman"/>
          <w:sz w:val="22"/>
          <w:szCs w:val="22"/>
          <w:lang w:val="hr-HR"/>
        </w:rPr>
        <w:t>iv. Ponuditi nadohranu ako je dijete budno ali nije zadovoljno nakon otprilike 30-40 minuta na dojci. Dodatno vrijeme sisanja može umoriti dijete bez značajnog povećanja unosa. Novorođenčad se treba odmarati između hranjenja umjesto da kontinuirano siše.</w:t>
      </w:r>
    </w:p>
    <w:p w:rsidR="006F14DE" w:rsidRPr="0007001B" w:rsidRDefault="006F14DE" w:rsidP="000E205C">
      <w:pPr>
        <w:widowControl w:val="0"/>
        <w:autoSpaceDE w:val="0"/>
        <w:autoSpaceDN w:val="0"/>
        <w:adjustRightInd w:val="0"/>
        <w:spacing w:before="100" w:beforeAutospacing="1" w:after="100" w:afterAutospacing="1" w:line="360" w:lineRule="auto"/>
        <w:ind w:left="1440"/>
        <w:rPr>
          <w:rFonts w:ascii="Times New Roman" w:hAnsi="Times New Roman"/>
          <w:sz w:val="22"/>
          <w:szCs w:val="22"/>
          <w:lang w:val="hr-HR"/>
        </w:rPr>
      </w:pPr>
      <w:r w:rsidRPr="0007001B">
        <w:rPr>
          <w:rFonts w:ascii="Times New Roman" w:hAnsi="Times New Roman"/>
          <w:sz w:val="22"/>
          <w:szCs w:val="22"/>
          <w:lang w:val="hr-HR"/>
        </w:rPr>
        <w:t>v. Uspostaviti ili povećati učestalost izdajanja (ručno ili izdajalicom) nakon dojenja</w:t>
      </w:r>
      <w:r w:rsidR="00D720FA" w:rsidRPr="0007001B">
        <w:rPr>
          <w:rFonts w:ascii="Times New Roman" w:hAnsi="Times New Roman"/>
          <w:sz w:val="22"/>
          <w:szCs w:val="22"/>
          <w:lang w:val="hr-HR"/>
        </w:rPr>
        <w:t xml:space="preserve">, </w:t>
      </w:r>
      <w:r w:rsidR="00D720FA" w:rsidRPr="0007001B">
        <w:rPr>
          <w:rFonts w:ascii="Times New Roman" w:hAnsi="Times New Roman"/>
          <w:sz w:val="22"/>
          <w:szCs w:val="22"/>
          <w:lang w:val="hr-HR"/>
        </w:rPr>
        <w:lastRenderedPageBreak/>
        <w:t>pogotovo</w:t>
      </w:r>
      <w:r w:rsidRPr="0007001B">
        <w:rPr>
          <w:rFonts w:ascii="Times New Roman" w:hAnsi="Times New Roman"/>
          <w:sz w:val="22"/>
          <w:szCs w:val="22"/>
          <w:lang w:val="hr-HR"/>
        </w:rPr>
        <w:t xml:space="preserve"> ako dojke nisu dovoljno ispražnjene. Ako se na odgovarajući način već koristi izdajalica, prebaciti se na učinkovitiju vrstu izdajanja (npr. s ručne na mehaničku, mehaničke na  ručnu ili na učinkovitiju mehaničku izdajalicu). Dok izdajanje više od šest puta dnevno možda nije izvedivo za mnoge majke jednom kada su kod kuće s novorođenčadi, izdajanje osam ili više puta dnevno će možda biti potrebno da bi se </w:t>
      </w:r>
      <w:r w:rsidR="00D720FA" w:rsidRPr="0007001B">
        <w:rPr>
          <w:rFonts w:ascii="Times New Roman" w:hAnsi="Times New Roman"/>
          <w:sz w:val="22"/>
          <w:szCs w:val="22"/>
          <w:lang w:val="hr-HR"/>
        </w:rPr>
        <w:t>maksimalno potaklo stvaranje</w:t>
      </w:r>
      <w:r w:rsidRPr="0007001B">
        <w:rPr>
          <w:rFonts w:ascii="Times New Roman" w:hAnsi="Times New Roman"/>
          <w:sz w:val="22"/>
          <w:szCs w:val="22"/>
          <w:lang w:val="hr-HR"/>
        </w:rPr>
        <w:t xml:space="preserve"> mlijeka.(IV)</w:t>
      </w:r>
    </w:p>
    <w:p w:rsidR="006F14DE" w:rsidRPr="0007001B" w:rsidRDefault="006F14DE" w:rsidP="000D4B8E">
      <w:pPr>
        <w:widowControl w:val="0"/>
        <w:tabs>
          <w:tab w:val="left" w:pos="2552"/>
        </w:tabs>
        <w:autoSpaceDE w:val="0"/>
        <w:autoSpaceDN w:val="0"/>
        <w:adjustRightInd w:val="0"/>
        <w:spacing w:before="100" w:beforeAutospacing="1" w:after="100" w:afterAutospacing="1" w:line="360" w:lineRule="auto"/>
        <w:ind w:left="1440"/>
        <w:rPr>
          <w:rFonts w:ascii="Times New Roman" w:hAnsi="Times New Roman"/>
          <w:sz w:val="22"/>
          <w:szCs w:val="22"/>
          <w:lang w:val="hr-HR"/>
        </w:rPr>
      </w:pPr>
      <w:r w:rsidRPr="0007001B">
        <w:rPr>
          <w:rFonts w:ascii="Times New Roman" w:hAnsi="Times New Roman"/>
          <w:sz w:val="22"/>
          <w:szCs w:val="22"/>
          <w:lang w:val="hr-HR"/>
        </w:rPr>
        <w:t>vi. Istražiti načine da se majka opusti dok izdaja: organizirati pomoć s drugim poslovima te omogućiti više sna.</w:t>
      </w:r>
    </w:p>
    <w:p w:rsidR="006F14DE" w:rsidRPr="0007001B" w:rsidRDefault="006F14DE" w:rsidP="00935985">
      <w:pPr>
        <w:widowControl w:val="0"/>
        <w:autoSpaceDE w:val="0"/>
        <w:autoSpaceDN w:val="0"/>
        <w:adjustRightInd w:val="0"/>
        <w:spacing w:before="100" w:beforeAutospacing="1" w:after="100" w:afterAutospacing="1" w:line="360" w:lineRule="auto"/>
        <w:ind w:left="1440"/>
        <w:rPr>
          <w:rFonts w:ascii="Times New Roman" w:hAnsi="Times New Roman"/>
          <w:sz w:val="22"/>
          <w:szCs w:val="22"/>
          <w:lang w:val="hr-HR"/>
        </w:rPr>
      </w:pPr>
      <w:r w:rsidRPr="0007001B">
        <w:rPr>
          <w:rFonts w:ascii="Times New Roman" w:hAnsi="Times New Roman"/>
          <w:sz w:val="22"/>
          <w:szCs w:val="22"/>
          <w:lang w:val="hr-HR"/>
        </w:rPr>
        <w:t xml:space="preserve">vii. Trostruki režim hranjenja (dojenje praćeno nadohranom te izdajanjem) pri svakom hranjenju je učinkovit , međutim, možda neće biti održivo za neke majke, posebice ako imaju ograničenu podršku kod kuće.  Sposobnost majke da se nosi i upravlja dojenjem i izdajanjem se mora uzeti u obzir pri izradi plana hranjenja.(IV) </w:t>
      </w:r>
    </w:p>
    <w:p w:rsidR="006F14DE" w:rsidRPr="0007001B" w:rsidRDefault="006F14DE" w:rsidP="006D6020">
      <w:pPr>
        <w:widowControl w:val="0"/>
        <w:autoSpaceDE w:val="0"/>
        <w:autoSpaceDN w:val="0"/>
        <w:adjustRightInd w:val="0"/>
        <w:spacing w:before="100" w:beforeAutospacing="1" w:after="100" w:afterAutospacing="1" w:line="360" w:lineRule="auto"/>
        <w:ind w:left="1440"/>
        <w:rPr>
          <w:rFonts w:ascii="Times New Roman" w:hAnsi="Times New Roman"/>
          <w:sz w:val="22"/>
          <w:szCs w:val="22"/>
          <w:lang w:val="hr-HR"/>
        </w:rPr>
      </w:pPr>
      <w:r w:rsidRPr="0007001B">
        <w:rPr>
          <w:rFonts w:ascii="Times New Roman" w:hAnsi="Times New Roman"/>
          <w:sz w:val="22"/>
          <w:szCs w:val="22"/>
          <w:lang w:val="hr-HR"/>
        </w:rPr>
        <w:t>viii. U suradnji s majkom treba razmotriti uporabu galaktogoga (lijek ili biljka koja povećava količinu mlijeka) ako je dokumentirano premalo stvaranje mlijeka  te ako (ili kada) drugi napori za povećanje proizvodnje mlijeka nisu uspjeli. (Vidi ABM Klinički protokol #9)</w:t>
      </w:r>
      <w:r w:rsidRPr="0007001B">
        <w:rPr>
          <w:rFonts w:ascii="Times New Roman" w:hAnsi="Times New Roman"/>
          <w:noProof/>
          <w:sz w:val="22"/>
          <w:szCs w:val="22"/>
          <w:vertAlign w:val="superscript"/>
          <w:lang w:val="hr-HR"/>
        </w:rPr>
        <w:t>49</w:t>
      </w:r>
    </w:p>
    <w:p w:rsidR="006F14DE" w:rsidRPr="0007001B" w:rsidRDefault="006F14DE" w:rsidP="000D4B8E">
      <w:pPr>
        <w:widowControl w:val="0"/>
        <w:autoSpaceDE w:val="0"/>
        <w:autoSpaceDN w:val="0"/>
        <w:adjustRightInd w:val="0"/>
        <w:spacing w:before="100" w:beforeAutospacing="1" w:after="100" w:afterAutospacing="1" w:line="360" w:lineRule="auto"/>
        <w:ind w:left="1440"/>
        <w:rPr>
          <w:rFonts w:ascii="Times New Roman" w:hAnsi="Times New Roman"/>
          <w:sz w:val="22"/>
          <w:szCs w:val="22"/>
          <w:lang w:val="hr-HR"/>
        </w:rPr>
      </w:pPr>
      <w:r w:rsidRPr="0007001B">
        <w:rPr>
          <w:rFonts w:ascii="Times New Roman" w:hAnsi="Times New Roman"/>
          <w:sz w:val="22"/>
          <w:szCs w:val="22"/>
          <w:lang w:val="hr-HR"/>
        </w:rPr>
        <w:t xml:space="preserve">ix. Razmotriti upućivanje laktacijskom savjetniku ili specijalisti medicine dojenja. </w:t>
      </w:r>
    </w:p>
    <w:p w:rsidR="006F14DE" w:rsidRPr="0007001B" w:rsidRDefault="006F14DE" w:rsidP="0018075E">
      <w:pPr>
        <w:widowControl w:val="0"/>
        <w:autoSpaceDE w:val="0"/>
        <w:autoSpaceDN w:val="0"/>
        <w:adjustRightInd w:val="0"/>
        <w:spacing w:before="100" w:beforeAutospacing="1" w:after="100" w:afterAutospacing="1" w:line="360" w:lineRule="auto"/>
        <w:ind w:left="720"/>
        <w:rPr>
          <w:rFonts w:ascii="Times New Roman" w:hAnsi="Times New Roman"/>
          <w:sz w:val="22"/>
          <w:szCs w:val="22"/>
          <w:lang w:val="hr-HR"/>
        </w:rPr>
      </w:pPr>
      <w:r w:rsidRPr="0007001B">
        <w:rPr>
          <w:rFonts w:ascii="Times New Roman" w:hAnsi="Times New Roman"/>
          <w:sz w:val="22"/>
          <w:szCs w:val="22"/>
          <w:lang w:val="hr-HR"/>
        </w:rPr>
        <w:t xml:space="preserve">b. Za dojenčad s poteškoćama prihvata dojke, potrebno je pregledati usta djeteta radi anatomskih abnormalnosti (npr. ankiloglosija  [srašten jezik], rascjep nepca), i možda će biti korisno da odgovarajuće obučen zdravstveni djelatnik napravi digitalni pregled sisanja. Majčine bradavice i </w:t>
      </w:r>
      <w:r w:rsidR="007C540E" w:rsidRPr="0007001B">
        <w:rPr>
          <w:rFonts w:ascii="Times New Roman" w:hAnsi="Times New Roman"/>
          <w:sz w:val="22"/>
          <w:szCs w:val="22"/>
          <w:lang w:val="hr-HR"/>
        </w:rPr>
        <w:t>dojke</w:t>
      </w:r>
      <w:r w:rsidRPr="0007001B">
        <w:rPr>
          <w:rFonts w:ascii="Times New Roman" w:hAnsi="Times New Roman"/>
          <w:sz w:val="22"/>
          <w:szCs w:val="22"/>
          <w:lang w:val="hr-HR"/>
        </w:rPr>
        <w:t xml:space="preserve"> trebaju biti pregledane kako bi se procijenio razvoj dojke, anatomski oblik, blokirani kanali, mastitisi, zastoj mlijeka, trauma bradavica ili kompresija bradavica nakon hranjenja. </w:t>
      </w:r>
    </w:p>
    <w:p w:rsidR="006F14DE" w:rsidRPr="0007001B" w:rsidRDefault="006F14DE" w:rsidP="00095B53">
      <w:pPr>
        <w:widowControl w:val="0"/>
        <w:autoSpaceDE w:val="0"/>
        <w:autoSpaceDN w:val="0"/>
        <w:adjustRightInd w:val="0"/>
        <w:spacing w:before="100" w:beforeAutospacing="1" w:after="100" w:afterAutospacing="1" w:line="360" w:lineRule="auto"/>
        <w:ind w:left="720"/>
        <w:rPr>
          <w:rFonts w:ascii="Times New Roman" w:hAnsi="Times New Roman"/>
          <w:sz w:val="22"/>
          <w:szCs w:val="22"/>
          <w:lang w:val="hr-HR"/>
        </w:rPr>
      </w:pPr>
      <w:r w:rsidRPr="0007001B">
        <w:rPr>
          <w:rFonts w:ascii="Times New Roman" w:hAnsi="Times New Roman"/>
          <w:sz w:val="22"/>
          <w:szCs w:val="22"/>
          <w:lang w:val="hr-HR"/>
        </w:rPr>
        <w:t>Možda će biti potrebno uputiti dijete savjetniku za laktaciju ili specijalistu medicine dojenja  te u slučaju ankiloglosije zdravstvenom djelatniku obučenom (ili osposobljenom) za provođenje frenotomije.</w:t>
      </w:r>
      <w:r w:rsidRPr="0007001B">
        <w:rPr>
          <w:rFonts w:ascii="Times New Roman" w:hAnsi="Times New Roman"/>
          <w:noProof/>
          <w:sz w:val="22"/>
          <w:szCs w:val="22"/>
          <w:vertAlign w:val="superscript"/>
          <w:lang w:val="hr-HR"/>
        </w:rPr>
        <w:t>50</w:t>
      </w:r>
      <w:r w:rsidRPr="0007001B">
        <w:rPr>
          <w:rFonts w:ascii="Times New Roman" w:hAnsi="Times New Roman"/>
          <w:sz w:val="22"/>
          <w:szCs w:val="22"/>
          <w:lang w:val="hr-HR"/>
        </w:rPr>
        <w:t xml:space="preserve"> (lll)</w:t>
      </w:r>
    </w:p>
    <w:p w:rsidR="006F14DE" w:rsidRPr="0007001B" w:rsidRDefault="006F14DE" w:rsidP="0043044A">
      <w:pPr>
        <w:widowControl w:val="0"/>
        <w:autoSpaceDE w:val="0"/>
        <w:autoSpaceDN w:val="0"/>
        <w:adjustRightInd w:val="0"/>
        <w:spacing w:before="100" w:beforeAutospacing="1" w:after="100" w:afterAutospacing="1" w:line="360" w:lineRule="auto"/>
        <w:ind w:left="720"/>
        <w:rPr>
          <w:rFonts w:ascii="Times New Roman" w:hAnsi="Times New Roman"/>
          <w:sz w:val="22"/>
          <w:szCs w:val="22"/>
          <w:lang w:val="hr-HR"/>
        </w:rPr>
      </w:pPr>
      <w:r w:rsidRPr="0007001B">
        <w:rPr>
          <w:rFonts w:ascii="Times New Roman" w:hAnsi="Times New Roman"/>
          <w:sz w:val="22"/>
          <w:szCs w:val="22"/>
          <w:lang w:val="hr-HR"/>
        </w:rPr>
        <w:t xml:space="preserve">c. Žutica i hiperbilirubinemija češći su kod kasne nedonoščadi i rano donešene novorođenčadi. Iako treba razmotriti sve faktore rizika, ukoliko je glavni uzročni čimbenik nedostatak mlijeka, primarni postupak je </w:t>
      </w:r>
      <w:r w:rsidR="007C540E" w:rsidRPr="0007001B">
        <w:rPr>
          <w:rFonts w:ascii="Times New Roman" w:hAnsi="Times New Roman"/>
          <w:sz w:val="22"/>
          <w:szCs w:val="22"/>
          <w:lang w:val="hr-HR"/>
        </w:rPr>
        <w:t>osiguravanje</w:t>
      </w:r>
      <w:r w:rsidRPr="0007001B">
        <w:rPr>
          <w:rFonts w:ascii="Times New Roman" w:hAnsi="Times New Roman"/>
          <w:sz w:val="22"/>
          <w:szCs w:val="22"/>
          <w:lang w:val="hr-HR"/>
        </w:rPr>
        <w:t xml:space="preserve"> više mlijeka za novorođenče, po mogućnosti kroz poboljšanje dojenja ili nadohranom izdojenim majčinim mlijekom ili donatorskim mlijekom. Proizvodnja mlijeka i unos ne bi trebali biti ugroženi ukoliko je indicirana fototerapija kod kuće ili u bolnici.</w:t>
      </w:r>
      <w:r w:rsidRPr="0007001B">
        <w:rPr>
          <w:rFonts w:ascii="Times New Roman" w:hAnsi="Times New Roman"/>
          <w:noProof/>
          <w:sz w:val="22"/>
          <w:szCs w:val="22"/>
          <w:vertAlign w:val="superscript"/>
          <w:lang w:val="hr-HR"/>
        </w:rPr>
        <w:t>51,52</w:t>
      </w:r>
      <w:r w:rsidRPr="0007001B">
        <w:rPr>
          <w:rFonts w:ascii="Times New Roman" w:hAnsi="Times New Roman"/>
          <w:sz w:val="22"/>
          <w:szCs w:val="22"/>
          <w:lang w:val="hr-HR"/>
        </w:rPr>
        <w:t xml:space="preserve">(lV) Male količine formule na bazi kravljeg mlijeka bi se trebale koristiti ako majčino mlijeko ili donatorsko mlijeko nisu dostupni. </w:t>
      </w:r>
      <w:bookmarkStart w:id="0" w:name="_GoBack"/>
      <w:bookmarkEnd w:id="0"/>
      <w:r w:rsidRPr="0007001B">
        <w:rPr>
          <w:rFonts w:ascii="Times New Roman" w:hAnsi="Times New Roman"/>
          <w:sz w:val="22"/>
          <w:szCs w:val="22"/>
          <w:lang w:val="hr-HR"/>
        </w:rPr>
        <w:t>Formule hidroliziranog kazeina se mogu uzeti u obzir za ovu svrhu jer postoje dokazi da su  takve formule učinkovitije u smanjenju serumskog  bilirubina nego standardne formule.</w:t>
      </w:r>
      <w:r w:rsidRPr="0007001B">
        <w:rPr>
          <w:rFonts w:ascii="Times New Roman" w:hAnsi="Times New Roman"/>
          <w:noProof/>
          <w:sz w:val="22"/>
          <w:szCs w:val="22"/>
          <w:vertAlign w:val="superscript"/>
          <w:lang w:val="hr-HR"/>
        </w:rPr>
        <w:t>53</w:t>
      </w:r>
      <w:r w:rsidRPr="0007001B">
        <w:rPr>
          <w:rFonts w:ascii="Times New Roman" w:hAnsi="Times New Roman"/>
          <w:sz w:val="22"/>
          <w:szCs w:val="22"/>
          <w:lang w:val="hr-HR"/>
        </w:rPr>
        <w:t>(llB)</w:t>
      </w:r>
    </w:p>
    <w:p w:rsidR="006F14DE" w:rsidRPr="0007001B" w:rsidRDefault="006F14DE" w:rsidP="000D4B8E">
      <w:pPr>
        <w:widowControl w:val="0"/>
        <w:autoSpaceDE w:val="0"/>
        <w:autoSpaceDN w:val="0"/>
        <w:adjustRightInd w:val="0"/>
        <w:spacing w:before="100" w:beforeAutospacing="1" w:after="100" w:afterAutospacing="1" w:line="360" w:lineRule="auto"/>
        <w:rPr>
          <w:rFonts w:ascii="Times New Roman" w:hAnsi="Times New Roman"/>
          <w:i/>
          <w:sz w:val="22"/>
          <w:szCs w:val="22"/>
          <w:lang w:val="hr-HR"/>
        </w:rPr>
      </w:pPr>
      <w:r w:rsidRPr="0007001B">
        <w:rPr>
          <w:rFonts w:ascii="Times New Roman" w:hAnsi="Times New Roman"/>
          <w:i/>
          <w:sz w:val="22"/>
          <w:szCs w:val="22"/>
          <w:lang w:val="hr-HR"/>
        </w:rPr>
        <w:lastRenderedPageBreak/>
        <w:t>3. Stalna njega:</w:t>
      </w:r>
    </w:p>
    <w:p w:rsidR="006F14DE" w:rsidRPr="0007001B" w:rsidRDefault="006F14DE" w:rsidP="00DD2ED5">
      <w:pPr>
        <w:widowControl w:val="0"/>
        <w:autoSpaceDE w:val="0"/>
        <w:autoSpaceDN w:val="0"/>
        <w:adjustRightInd w:val="0"/>
        <w:spacing w:before="100" w:beforeAutospacing="1" w:after="100" w:afterAutospacing="1" w:line="360" w:lineRule="auto"/>
        <w:ind w:left="720"/>
        <w:rPr>
          <w:rFonts w:ascii="Times New Roman" w:hAnsi="Times New Roman"/>
          <w:sz w:val="22"/>
          <w:szCs w:val="22"/>
          <w:lang w:val="hr-HR"/>
        </w:rPr>
      </w:pPr>
      <w:r w:rsidRPr="0007001B">
        <w:rPr>
          <w:rFonts w:ascii="Times New Roman" w:hAnsi="Times New Roman"/>
          <w:sz w:val="22"/>
          <w:szCs w:val="22"/>
          <w:lang w:val="hr-HR"/>
        </w:rPr>
        <w:t>a. Novorođenčad koja ne dobiva na težini te za koje je napravljena prilagodba u planu hranjenja mora često biti pregledana od strane odgovarajuće osposobljenog zdravstvenog osoblja (npr. dnevno ili svaka 2-3 dana ovisno o situaciji) nakon svake prilagodbe u hranjenju bilo u uredu ili kod kuće od strane pružatelja zdravstvenih usluga s povratnom informacijom pružatelju primarne zdravstvene zaštite.(III)</w:t>
      </w:r>
    </w:p>
    <w:p w:rsidR="006F14DE" w:rsidRPr="0007001B" w:rsidRDefault="006F14DE" w:rsidP="002E199A">
      <w:pPr>
        <w:widowControl w:val="0"/>
        <w:autoSpaceDE w:val="0"/>
        <w:autoSpaceDN w:val="0"/>
        <w:adjustRightInd w:val="0"/>
        <w:spacing w:before="100" w:beforeAutospacing="1" w:after="100" w:afterAutospacing="1" w:line="360" w:lineRule="auto"/>
        <w:ind w:left="720"/>
        <w:rPr>
          <w:rFonts w:ascii="Times New Roman" w:hAnsi="Times New Roman"/>
          <w:sz w:val="22"/>
          <w:szCs w:val="22"/>
          <w:lang w:val="hr-HR"/>
        </w:rPr>
      </w:pPr>
      <w:r w:rsidRPr="0007001B">
        <w:rPr>
          <w:rFonts w:ascii="Times New Roman" w:hAnsi="Times New Roman"/>
          <w:sz w:val="22"/>
          <w:szCs w:val="22"/>
          <w:lang w:val="hr-HR"/>
        </w:rPr>
        <w:t xml:space="preserve"> b. Težina kasne nedonoščadi bi se trebala tjedno provjeravati dok se ne dosegne 40 tjedana postkoncepcijske dobi ili dok on/ona ne napreduje. Povećanje težine bi trebalo biti u prosjeku 20-30 g/danu, a dužina i opseg glave bi u prosjeku trebali porasti 0,5 cm/tjednu.</w:t>
      </w:r>
      <w:r w:rsidRPr="0007001B">
        <w:rPr>
          <w:rFonts w:ascii="Times New Roman" w:hAnsi="Times New Roman"/>
          <w:noProof/>
          <w:sz w:val="22"/>
          <w:szCs w:val="22"/>
          <w:vertAlign w:val="superscript"/>
          <w:lang w:val="hr-HR"/>
        </w:rPr>
        <w:t>48</w:t>
      </w:r>
    </w:p>
    <w:p w:rsidR="006F14DE" w:rsidRPr="0007001B" w:rsidRDefault="006F14DE" w:rsidP="0017042C">
      <w:pPr>
        <w:widowControl w:val="0"/>
        <w:autoSpaceDE w:val="0"/>
        <w:autoSpaceDN w:val="0"/>
        <w:adjustRightInd w:val="0"/>
        <w:spacing w:before="100" w:beforeAutospacing="1" w:after="100" w:afterAutospacing="1" w:line="360" w:lineRule="auto"/>
        <w:ind w:left="720"/>
        <w:rPr>
          <w:rFonts w:ascii="Times New Roman" w:hAnsi="Times New Roman"/>
          <w:sz w:val="22"/>
          <w:szCs w:val="22"/>
          <w:lang w:val="hr-HR"/>
        </w:rPr>
      </w:pPr>
      <w:r w:rsidRPr="0007001B">
        <w:rPr>
          <w:rFonts w:ascii="Times New Roman" w:hAnsi="Times New Roman"/>
          <w:sz w:val="22"/>
          <w:szCs w:val="22"/>
          <w:lang w:val="hr-HR"/>
        </w:rPr>
        <w:t>c.  Dojena kasna nedonoščad ima povećani rizik manjka željeza i anemije deficita željeza u odnosu na terminsku novorođenčad te se preporučuje rutinska nadopuna željeza.</w:t>
      </w:r>
      <w:r w:rsidRPr="0007001B">
        <w:rPr>
          <w:rFonts w:ascii="Times New Roman" w:hAnsi="Times New Roman"/>
          <w:noProof/>
          <w:sz w:val="22"/>
          <w:szCs w:val="22"/>
          <w:vertAlign w:val="superscript"/>
          <w:lang w:val="hr-HR"/>
        </w:rPr>
        <w:t>54-56</w:t>
      </w:r>
      <w:r w:rsidRPr="0007001B">
        <w:rPr>
          <w:rFonts w:ascii="Times New Roman" w:hAnsi="Times New Roman"/>
          <w:sz w:val="22"/>
          <w:szCs w:val="22"/>
          <w:lang w:val="hr-HR"/>
        </w:rPr>
        <w:t>(lV,lll,lB)</w:t>
      </w:r>
    </w:p>
    <w:p w:rsidR="006F14DE" w:rsidRPr="0007001B" w:rsidRDefault="006F14DE" w:rsidP="003523D1">
      <w:pPr>
        <w:widowControl w:val="0"/>
        <w:autoSpaceDE w:val="0"/>
        <w:autoSpaceDN w:val="0"/>
        <w:adjustRightInd w:val="0"/>
        <w:spacing w:before="100" w:beforeAutospacing="1" w:after="100" w:afterAutospacing="1" w:line="360" w:lineRule="auto"/>
        <w:ind w:left="720"/>
        <w:rPr>
          <w:rFonts w:ascii="Times New Roman" w:hAnsi="Times New Roman"/>
          <w:sz w:val="22"/>
          <w:szCs w:val="22"/>
          <w:lang w:val="hr-HR"/>
        </w:rPr>
      </w:pPr>
      <w:r w:rsidRPr="0007001B">
        <w:rPr>
          <w:rFonts w:ascii="Times New Roman" w:hAnsi="Times New Roman"/>
          <w:sz w:val="22"/>
          <w:szCs w:val="22"/>
          <w:lang w:val="hr-HR"/>
        </w:rPr>
        <w:t>d. Također postoji veća vjerojatnost da će kasna nedonoščad vjerojatno spavati u nesigurnim situacijama u odnosu na terminsku novorođenčad,</w:t>
      </w:r>
      <w:r w:rsidRPr="0007001B">
        <w:rPr>
          <w:rFonts w:ascii="Times New Roman" w:hAnsi="Times New Roman"/>
          <w:noProof/>
          <w:sz w:val="22"/>
          <w:szCs w:val="22"/>
          <w:vertAlign w:val="superscript"/>
          <w:lang w:val="hr-HR"/>
        </w:rPr>
        <w:t>57</w:t>
      </w:r>
      <w:r w:rsidRPr="0007001B">
        <w:rPr>
          <w:rFonts w:ascii="Times New Roman" w:hAnsi="Times New Roman"/>
          <w:sz w:val="22"/>
          <w:szCs w:val="22"/>
          <w:lang w:val="hr-HR"/>
        </w:rPr>
        <w:t xml:space="preserve"> što također pridonosi povećanom riziku od SIDS-a kod nedonoščadi. Stoga, potrebno je redovito pr</w:t>
      </w:r>
      <w:r w:rsidR="00631F44" w:rsidRPr="0007001B">
        <w:rPr>
          <w:rFonts w:ascii="Times New Roman" w:hAnsi="Times New Roman"/>
          <w:sz w:val="22"/>
          <w:szCs w:val="22"/>
          <w:lang w:val="hr-HR"/>
        </w:rPr>
        <w:t>ovjer</w:t>
      </w:r>
      <w:r w:rsidRPr="0007001B">
        <w:rPr>
          <w:rFonts w:ascii="Times New Roman" w:hAnsi="Times New Roman"/>
          <w:sz w:val="22"/>
          <w:szCs w:val="22"/>
          <w:lang w:val="hr-HR"/>
        </w:rPr>
        <w:t>avati položaj spavanja i lokacije.</w:t>
      </w:r>
    </w:p>
    <w:p w:rsidR="006F14DE" w:rsidRPr="0007001B" w:rsidRDefault="006F14DE" w:rsidP="00A37BF7">
      <w:pPr>
        <w:widowControl w:val="0"/>
        <w:autoSpaceDE w:val="0"/>
        <w:autoSpaceDN w:val="0"/>
        <w:adjustRightInd w:val="0"/>
        <w:spacing w:before="100" w:beforeAutospacing="1" w:after="100" w:afterAutospacing="1" w:line="360" w:lineRule="auto"/>
        <w:ind w:left="720"/>
        <w:rPr>
          <w:rFonts w:ascii="Times New Roman" w:hAnsi="Times New Roman"/>
          <w:sz w:val="22"/>
          <w:szCs w:val="22"/>
          <w:lang w:val="hr-HR"/>
        </w:rPr>
      </w:pPr>
      <w:r w:rsidRPr="0007001B">
        <w:rPr>
          <w:rFonts w:ascii="Times New Roman" w:hAnsi="Times New Roman"/>
          <w:sz w:val="22"/>
          <w:szCs w:val="22"/>
          <w:lang w:val="hr-HR"/>
        </w:rPr>
        <w:t>e. Dijagnoza kasnog prijevremenog poroda treba ostati na popisu problema primarnog zdravstvenog djelatnika nekoliko godina jer ta djeca imaju povećani rizik plućnih i blagih neurorazvojnih problema.</w:t>
      </w:r>
      <w:r w:rsidRPr="0007001B">
        <w:rPr>
          <w:rFonts w:ascii="Times New Roman" w:hAnsi="Times New Roman"/>
          <w:noProof/>
          <w:sz w:val="22"/>
          <w:szCs w:val="22"/>
          <w:vertAlign w:val="superscript"/>
          <w:lang w:val="hr-HR"/>
        </w:rPr>
        <w:t>8,58</w:t>
      </w:r>
    </w:p>
    <w:p w:rsidR="006F14DE" w:rsidRPr="0007001B" w:rsidRDefault="006F14DE" w:rsidP="000D4B8E">
      <w:pPr>
        <w:widowControl w:val="0"/>
        <w:autoSpaceDE w:val="0"/>
        <w:autoSpaceDN w:val="0"/>
        <w:adjustRightInd w:val="0"/>
        <w:spacing w:before="100" w:beforeAutospacing="1" w:after="100" w:afterAutospacing="1" w:line="360" w:lineRule="auto"/>
        <w:rPr>
          <w:rFonts w:ascii="Times New Roman" w:hAnsi="Times New Roman"/>
          <w:i/>
          <w:sz w:val="22"/>
          <w:szCs w:val="22"/>
          <w:lang w:val="hr-HR"/>
        </w:rPr>
      </w:pPr>
      <w:r w:rsidRPr="0007001B">
        <w:rPr>
          <w:rFonts w:ascii="Times New Roman" w:hAnsi="Times New Roman"/>
          <w:i/>
          <w:sz w:val="22"/>
          <w:szCs w:val="22"/>
          <w:lang w:val="hr-HR"/>
        </w:rPr>
        <w:t>4.  Djeca iz višeplodnih trudnoća:</w:t>
      </w:r>
    </w:p>
    <w:p w:rsidR="006F14DE" w:rsidRPr="0007001B" w:rsidRDefault="006F14DE" w:rsidP="000D4B8E">
      <w:pPr>
        <w:widowControl w:val="0"/>
        <w:autoSpaceDE w:val="0"/>
        <w:autoSpaceDN w:val="0"/>
        <w:adjustRightInd w:val="0"/>
        <w:spacing w:before="100" w:beforeAutospacing="1" w:after="100" w:afterAutospacing="1" w:line="360" w:lineRule="auto"/>
        <w:ind w:left="720"/>
        <w:rPr>
          <w:rFonts w:ascii="Times New Roman" w:hAnsi="Times New Roman"/>
          <w:sz w:val="22"/>
          <w:szCs w:val="22"/>
          <w:lang w:val="hr-HR"/>
        </w:rPr>
      </w:pPr>
      <w:r w:rsidRPr="0007001B">
        <w:rPr>
          <w:rFonts w:ascii="Times New Roman" w:hAnsi="Times New Roman"/>
          <w:sz w:val="22"/>
          <w:szCs w:val="22"/>
          <w:lang w:val="hr-HR"/>
        </w:rPr>
        <w:t>a. Višeplodne gestacije (blizanci, trojke, itd.) često rezultiraju s porodima nedonoščadi ili rano donešene novorođenčadi.  Problematika stvaranja dovoljno mlijeka za dvoje ili više novorođenčadi te dojenje dvoje na dojkama je izazovnije nego dojenje jednog djeteta.</w:t>
      </w:r>
    </w:p>
    <w:p w:rsidR="006F14DE" w:rsidRPr="0007001B" w:rsidRDefault="006F14DE" w:rsidP="000D4B8E">
      <w:pPr>
        <w:widowControl w:val="0"/>
        <w:autoSpaceDE w:val="0"/>
        <w:autoSpaceDN w:val="0"/>
        <w:adjustRightInd w:val="0"/>
        <w:spacing w:before="100" w:beforeAutospacing="1" w:after="100" w:afterAutospacing="1" w:line="360" w:lineRule="auto"/>
        <w:ind w:left="720"/>
        <w:rPr>
          <w:rFonts w:ascii="Times New Roman" w:hAnsi="Times New Roman"/>
          <w:sz w:val="22"/>
          <w:szCs w:val="22"/>
          <w:lang w:val="hr-HR"/>
        </w:rPr>
      </w:pPr>
      <w:r w:rsidRPr="0007001B">
        <w:rPr>
          <w:rFonts w:ascii="Times New Roman" w:hAnsi="Times New Roman"/>
          <w:sz w:val="22"/>
          <w:szCs w:val="22"/>
          <w:lang w:val="hr-HR"/>
        </w:rPr>
        <w:t xml:space="preserve">b. Dodatna hranjenja su često potrebna. Razmotrite uporabu donatorskog  ljudskog mlijeka ako je dostupno, barem u prvih nekoliko tjedana života ako majka ne proizvodi dovoljno mlijeka. </w:t>
      </w:r>
    </w:p>
    <w:p w:rsidR="006F14DE" w:rsidRPr="0007001B" w:rsidRDefault="006F14DE" w:rsidP="000D4B8E">
      <w:pPr>
        <w:widowControl w:val="0"/>
        <w:autoSpaceDE w:val="0"/>
        <w:autoSpaceDN w:val="0"/>
        <w:adjustRightInd w:val="0"/>
        <w:spacing w:before="100" w:beforeAutospacing="1" w:after="100" w:afterAutospacing="1" w:line="360" w:lineRule="auto"/>
        <w:ind w:left="720"/>
        <w:rPr>
          <w:rFonts w:ascii="Times New Roman" w:hAnsi="Times New Roman"/>
          <w:sz w:val="22"/>
          <w:szCs w:val="22"/>
          <w:lang w:val="hr-HR"/>
        </w:rPr>
      </w:pPr>
      <w:r w:rsidRPr="0007001B">
        <w:rPr>
          <w:rFonts w:ascii="Times New Roman" w:hAnsi="Times New Roman"/>
          <w:sz w:val="22"/>
          <w:szCs w:val="22"/>
          <w:lang w:val="hr-HR"/>
        </w:rPr>
        <w:t>c. Pomozite majci s više novorođenčadi. Ovo uključuje kako najbolje koristiti pomoć obitelji, prijatelja pa čak i unajmljene pomoći.</w:t>
      </w:r>
    </w:p>
    <w:p w:rsidR="006F14DE" w:rsidRPr="0007001B" w:rsidRDefault="006F14DE" w:rsidP="000D4B8E">
      <w:pPr>
        <w:widowControl w:val="0"/>
        <w:autoSpaceDE w:val="0"/>
        <w:autoSpaceDN w:val="0"/>
        <w:adjustRightInd w:val="0"/>
        <w:spacing w:before="100" w:beforeAutospacing="1" w:after="100" w:afterAutospacing="1" w:line="360" w:lineRule="auto"/>
        <w:ind w:left="720"/>
        <w:rPr>
          <w:rFonts w:ascii="Times New Roman" w:hAnsi="Times New Roman"/>
          <w:sz w:val="22"/>
          <w:szCs w:val="22"/>
          <w:lang w:val="hr-HR"/>
        </w:rPr>
      </w:pPr>
      <w:r w:rsidRPr="0007001B">
        <w:rPr>
          <w:rFonts w:ascii="Times New Roman" w:hAnsi="Times New Roman"/>
          <w:sz w:val="22"/>
          <w:szCs w:val="22"/>
          <w:lang w:val="hr-HR"/>
        </w:rPr>
        <w:t xml:space="preserve">d. Majka blizanaca koji su kasna nedonoščad obično ih u početku  neće biti u mogućnosti hraniti u tandemu tako dugo dok s vremenom ne budu u mogućnosti svaki zasebno učinkovito se dojiti zbog njihove nezrelosti i potrebe za pomoći s pozicioniranjem, prihvatom dojke te nastavkom praćenja tijekom hranjenja </w:t>
      </w:r>
    </w:p>
    <w:p w:rsidR="006F14DE" w:rsidRPr="0007001B" w:rsidRDefault="006F14DE" w:rsidP="000D4B8E">
      <w:pPr>
        <w:widowControl w:val="0"/>
        <w:autoSpaceDE w:val="0"/>
        <w:autoSpaceDN w:val="0"/>
        <w:adjustRightInd w:val="0"/>
        <w:spacing w:before="100" w:beforeAutospacing="1" w:after="100" w:afterAutospacing="1" w:line="360" w:lineRule="auto"/>
        <w:ind w:left="720"/>
        <w:rPr>
          <w:rFonts w:ascii="Times New Roman" w:hAnsi="Times New Roman"/>
          <w:sz w:val="22"/>
          <w:szCs w:val="22"/>
          <w:lang w:val="hr-HR"/>
        </w:rPr>
      </w:pPr>
      <w:r w:rsidRPr="0007001B">
        <w:rPr>
          <w:rFonts w:ascii="Times New Roman" w:hAnsi="Times New Roman"/>
          <w:sz w:val="22"/>
          <w:szCs w:val="22"/>
          <w:lang w:val="hr-HR"/>
        </w:rPr>
        <w:t xml:space="preserve">e. Neke majke nikada neće proizvoditi dovoljno mlijeka za isključivo dojenje više od jednog djeteta </w:t>
      </w:r>
      <w:r w:rsidRPr="0007001B">
        <w:rPr>
          <w:rFonts w:ascii="Times New Roman" w:hAnsi="Times New Roman"/>
          <w:sz w:val="22"/>
          <w:szCs w:val="22"/>
          <w:lang w:val="hr-HR"/>
        </w:rPr>
        <w:lastRenderedPageBreak/>
        <w:t>te će novorođenčad trebati nadopunu donatorskog ljudskog mlijeka ili formule.</w:t>
      </w:r>
    </w:p>
    <w:p w:rsidR="006F14DE" w:rsidRPr="0007001B" w:rsidRDefault="006F14DE" w:rsidP="000D4B8E">
      <w:pPr>
        <w:widowControl w:val="0"/>
        <w:autoSpaceDE w:val="0"/>
        <w:autoSpaceDN w:val="0"/>
        <w:adjustRightInd w:val="0"/>
        <w:spacing w:before="100" w:beforeAutospacing="1" w:after="100" w:afterAutospacing="1" w:line="360" w:lineRule="auto"/>
        <w:rPr>
          <w:rFonts w:ascii="Times New Roman" w:hAnsi="Times New Roman"/>
          <w:b/>
          <w:sz w:val="22"/>
          <w:szCs w:val="22"/>
          <w:lang w:val="hr-HR"/>
        </w:rPr>
      </w:pPr>
      <w:r w:rsidRPr="0007001B">
        <w:rPr>
          <w:rFonts w:ascii="Times New Roman" w:hAnsi="Times New Roman"/>
          <w:b/>
          <w:sz w:val="22"/>
          <w:szCs w:val="22"/>
          <w:lang w:val="hr-HR"/>
        </w:rPr>
        <w:t xml:space="preserve">PREPORUKE ZA BUDUĆA ISTRAŽIVANJA:   </w:t>
      </w:r>
    </w:p>
    <w:p w:rsidR="006F14DE" w:rsidRPr="0007001B" w:rsidRDefault="006F14DE" w:rsidP="000D4B8E">
      <w:pPr>
        <w:pStyle w:val="ListParagraph"/>
        <w:widowControl w:val="0"/>
        <w:numPr>
          <w:ilvl w:val="0"/>
          <w:numId w:val="5"/>
        </w:numPr>
        <w:autoSpaceDE w:val="0"/>
        <w:autoSpaceDN w:val="0"/>
        <w:adjustRightInd w:val="0"/>
        <w:spacing w:before="100" w:beforeAutospacing="1" w:after="100" w:afterAutospacing="1" w:line="360" w:lineRule="auto"/>
        <w:rPr>
          <w:rFonts w:ascii="Times New Roman" w:hAnsi="Times New Roman"/>
          <w:sz w:val="22"/>
          <w:szCs w:val="22"/>
          <w:lang w:val="hr-HR"/>
        </w:rPr>
      </w:pPr>
      <w:r w:rsidRPr="0007001B">
        <w:rPr>
          <w:rFonts w:ascii="Times New Roman" w:hAnsi="Times New Roman"/>
          <w:sz w:val="22"/>
          <w:szCs w:val="22"/>
          <w:lang w:val="hr-HR"/>
        </w:rPr>
        <w:t>Procjena skrbi u prvih 12-24 sata dok novorođenče prelazi u izvanmaternično okruženje jer trenutno ne postoji jedinstveni pristup.</w:t>
      </w:r>
    </w:p>
    <w:p w:rsidR="006F14DE" w:rsidRPr="0007001B" w:rsidRDefault="006F14DE" w:rsidP="000D4B8E">
      <w:pPr>
        <w:pStyle w:val="ListParagraph"/>
        <w:numPr>
          <w:ilvl w:val="0"/>
          <w:numId w:val="5"/>
        </w:numPr>
        <w:spacing w:line="360" w:lineRule="auto"/>
        <w:rPr>
          <w:rFonts w:ascii="Times New Roman" w:hAnsi="Times New Roman"/>
          <w:sz w:val="22"/>
          <w:szCs w:val="22"/>
          <w:lang w:val="hr-HR"/>
        </w:rPr>
      </w:pPr>
      <w:r w:rsidRPr="0007001B">
        <w:rPr>
          <w:rFonts w:ascii="Times New Roman" w:hAnsi="Times New Roman"/>
          <w:sz w:val="22"/>
          <w:szCs w:val="22"/>
          <w:lang w:val="hr-HR"/>
        </w:rPr>
        <w:t>Procjena spremnosti za otpust i optimalne njege nakon otpusta.</w:t>
      </w:r>
    </w:p>
    <w:p w:rsidR="006F14DE" w:rsidRPr="0007001B" w:rsidRDefault="006F14DE" w:rsidP="000D4B8E">
      <w:pPr>
        <w:pStyle w:val="ListParagraph"/>
        <w:widowControl w:val="0"/>
        <w:numPr>
          <w:ilvl w:val="0"/>
          <w:numId w:val="5"/>
        </w:numPr>
        <w:autoSpaceDE w:val="0"/>
        <w:autoSpaceDN w:val="0"/>
        <w:adjustRightInd w:val="0"/>
        <w:spacing w:before="100" w:beforeAutospacing="1" w:after="0" w:line="360" w:lineRule="auto"/>
        <w:rPr>
          <w:rFonts w:ascii="Times New Roman" w:hAnsi="Times New Roman"/>
          <w:sz w:val="22"/>
          <w:szCs w:val="22"/>
          <w:lang w:val="hr-HR"/>
        </w:rPr>
      </w:pPr>
      <w:r w:rsidRPr="0007001B">
        <w:rPr>
          <w:rFonts w:ascii="Times New Roman" w:hAnsi="Times New Roman"/>
          <w:sz w:val="22"/>
          <w:szCs w:val="22"/>
          <w:lang w:val="hr-HR"/>
        </w:rPr>
        <w:t>Najbolje metode za optimizaciju količine majčinog mlijeka.</w:t>
      </w:r>
    </w:p>
    <w:p w:rsidR="006F14DE" w:rsidRPr="0007001B" w:rsidRDefault="006F14DE" w:rsidP="000D4B8E">
      <w:pPr>
        <w:spacing w:after="0" w:line="360" w:lineRule="auto"/>
        <w:rPr>
          <w:rFonts w:ascii="Times New Roman" w:hAnsi="Times New Roman"/>
          <w:sz w:val="22"/>
          <w:szCs w:val="22"/>
          <w:lang w:val="hr-HR"/>
        </w:rPr>
      </w:pPr>
      <w:r w:rsidRPr="0007001B">
        <w:rPr>
          <w:rFonts w:ascii="Times New Roman" w:hAnsi="Times New Roman"/>
          <w:lang w:val="hr-HR"/>
        </w:rPr>
        <w:t xml:space="preserve"> </w:t>
      </w:r>
      <w:r w:rsidRPr="0007001B">
        <w:rPr>
          <w:rFonts w:ascii="Times New Roman" w:hAnsi="Times New Roman"/>
          <w:sz w:val="22"/>
          <w:szCs w:val="22"/>
          <w:lang w:val="hr-HR"/>
        </w:rPr>
        <w:t xml:space="preserve">              4)   Najbolje metode za prijelaz djeteta na potpuno dojenje.</w:t>
      </w:r>
    </w:p>
    <w:p w:rsidR="006F14DE" w:rsidRPr="0007001B" w:rsidRDefault="006F14DE" w:rsidP="002B7FCB">
      <w:pPr>
        <w:pStyle w:val="ListParagraph"/>
        <w:widowControl w:val="0"/>
        <w:autoSpaceDE w:val="0"/>
        <w:autoSpaceDN w:val="0"/>
        <w:adjustRightInd w:val="0"/>
        <w:spacing w:after="100" w:afterAutospacing="1" w:line="360" w:lineRule="auto"/>
        <w:rPr>
          <w:rFonts w:ascii="Times New Roman" w:hAnsi="Times New Roman"/>
          <w:sz w:val="22"/>
          <w:szCs w:val="22"/>
          <w:lang w:val="hr-HR"/>
        </w:rPr>
      </w:pPr>
      <w:r w:rsidRPr="0007001B">
        <w:rPr>
          <w:rFonts w:ascii="Times New Roman" w:hAnsi="Times New Roman"/>
          <w:sz w:val="22"/>
          <w:szCs w:val="22"/>
          <w:lang w:val="hr-HR"/>
        </w:rPr>
        <w:t xml:space="preserve"> 5)   Najbolje metode za pomoć majci da se nosi s dugoročnim pumpanjem i režimom dojenja.</w:t>
      </w:r>
    </w:p>
    <w:p w:rsidR="006F14DE" w:rsidRPr="0007001B" w:rsidRDefault="006F14DE" w:rsidP="000D4B8E">
      <w:pPr>
        <w:widowControl w:val="0"/>
        <w:autoSpaceDE w:val="0"/>
        <w:autoSpaceDN w:val="0"/>
        <w:adjustRightInd w:val="0"/>
        <w:spacing w:before="100" w:beforeAutospacing="1" w:after="100" w:afterAutospacing="1"/>
        <w:rPr>
          <w:rFonts w:ascii="Times New Roman" w:hAnsi="Times New Roman"/>
          <w:b/>
          <w:sz w:val="22"/>
          <w:szCs w:val="22"/>
          <w:lang w:val="hr-HR"/>
        </w:rPr>
      </w:pPr>
    </w:p>
    <w:p w:rsidR="006F14DE" w:rsidRPr="0007001B" w:rsidRDefault="0007001B" w:rsidP="0007001B">
      <w:pPr>
        <w:rPr>
          <w:rFonts w:ascii="Times New Roman" w:hAnsi="Times New Roman"/>
          <w:b/>
          <w:lang w:val="hr-HR"/>
        </w:rPr>
      </w:pPr>
      <w:r>
        <w:rPr>
          <w:rFonts w:ascii="Times New Roman" w:hAnsi="Times New Roman"/>
          <w:b/>
          <w:sz w:val="22"/>
          <w:szCs w:val="22"/>
          <w:lang w:val="hr-HR"/>
        </w:rPr>
        <w:br w:type="page"/>
      </w:r>
      <w:r w:rsidR="006F14DE" w:rsidRPr="0007001B">
        <w:rPr>
          <w:rFonts w:ascii="Times New Roman" w:hAnsi="Times New Roman"/>
          <w:b/>
          <w:lang w:val="hr-HR"/>
        </w:rPr>
        <w:lastRenderedPageBreak/>
        <w:t>REFERENCE</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1.</w:t>
      </w:r>
      <w:r w:rsidRPr="0007001B">
        <w:rPr>
          <w:rFonts w:ascii="Times New Roman" w:hAnsi="Times New Roman"/>
          <w:noProof/>
          <w:lang w:val="hr-HR"/>
        </w:rPr>
        <w:tab/>
        <w:t xml:space="preserve">Engle WA. Preporuka za definiciju "kasne nedonoščadi" (blizu termina) i klasifikacijski sustav za težinu pri porodu-gestacijsku dob. </w:t>
      </w:r>
      <w:r w:rsidRPr="0007001B">
        <w:rPr>
          <w:rFonts w:ascii="Times New Roman" w:hAnsi="Times New Roman"/>
          <w:i/>
          <w:noProof/>
          <w:lang w:val="hr-HR"/>
        </w:rPr>
        <w:t xml:space="preserve">Semin Perinatol. </w:t>
      </w:r>
      <w:r w:rsidRPr="0007001B">
        <w:rPr>
          <w:rFonts w:ascii="Times New Roman" w:hAnsi="Times New Roman"/>
          <w:noProof/>
          <w:lang w:val="hr-HR"/>
        </w:rPr>
        <w:t>2006;30(1):2-7.</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2.</w:t>
      </w:r>
      <w:r w:rsidRPr="0007001B">
        <w:rPr>
          <w:rFonts w:ascii="Times New Roman" w:hAnsi="Times New Roman"/>
          <w:noProof/>
          <w:lang w:val="hr-HR"/>
        </w:rPr>
        <w:tab/>
        <w:t xml:space="preserve">Young PC, Korgenski K, Buchi KF. Ponovni rani prihvat novorođenčadi u veliki zdravsstveni sustav . </w:t>
      </w:r>
      <w:r w:rsidRPr="0007001B">
        <w:rPr>
          <w:rFonts w:ascii="Times New Roman" w:hAnsi="Times New Roman"/>
          <w:i/>
          <w:noProof/>
          <w:lang w:val="hr-HR"/>
        </w:rPr>
        <w:t xml:space="preserve">Pediatrics. </w:t>
      </w:r>
      <w:r w:rsidRPr="0007001B">
        <w:rPr>
          <w:rFonts w:ascii="Times New Roman" w:hAnsi="Times New Roman"/>
          <w:noProof/>
          <w:lang w:val="hr-HR"/>
        </w:rPr>
        <w:t>2013;131(5):e1538-e1544.</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3.</w:t>
      </w:r>
      <w:r w:rsidRPr="0007001B">
        <w:rPr>
          <w:rFonts w:ascii="Times New Roman" w:hAnsi="Times New Roman"/>
          <w:noProof/>
          <w:lang w:val="hr-HR"/>
        </w:rPr>
        <w:tab/>
        <w:t xml:space="preserve">Ray KN, Lorch SA. Hospitalizacija  rane nedonoščadi, kasne nedonoščadi  i terminske novorođenčadi  tijekom prve godine života po gestacijskoj dobi. </w:t>
      </w:r>
      <w:r w:rsidRPr="0007001B">
        <w:rPr>
          <w:rFonts w:ascii="Times New Roman" w:hAnsi="Times New Roman"/>
          <w:i/>
          <w:noProof/>
          <w:lang w:val="hr-HR"/>
        </w:rPr>
        <w:t xml:space="preserve">Hosp Pediatr. </w:t>
      </w:r>
      <w:r w:rsidRPr="0007001B">
        <w:rPr>
          <w:rFonts w:ascii="Times New Roman" w:hAnsi="Times New Roman"/>
          <w:noProof/>
          <w:lang w:val="hr-HR"/>
        </w:rPr>
        <w:t>2013;3(3):194-203.</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4.</w:t>
      </w:r>
      <w:r w:rsidRPr="0007001B">
        <w:rPr>
          <w:rFonts w:ascii="Times New Roman" w:hAnsi="Times New Roman"/>
          <w:noProof/>
          <w:lang w:val="hr-HR"/>
        </w:rPr>
        <w:tab/>
        <w:t xml:space="preserve">Pang WW, Hartmann PE. Pokretanje ljudske laktacije: diferencijacijsko izlučivanje i aktivacija izlučivanja. </w:t>
      </w:r>
      <w:r w:rsidRPr="0007001B">
        <w:rPr>
          <w:rFonts w:ascii="Times New Roman" w:hAnsi="Times New Roman"/>
          <w:i/>
          <w:noProof/>
          <w:lang w:val="hr-HR"/>
        </w:rPr>
        <w:t xml:space="preserve">J Mammary Gland Biol Neoplasia. </w:t>
      </w:r>
      <w:r w:rsidRPr="0007001B">
        <w:rPr>
          <w:rFonts w:ascii="Times New Roman" w:hAnsi="Times New Roman"/>
          <w:noProof/>
          <w:lang w:val="hr-HR"/>
        </w:rPr>
        <w:t>2007;12:211-221.</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5.</w:t>
      </w:r>
      <w:r w:rsidRPr="0007001B">
        <w:rPr>
          <w:rFonts w:ascii="Times New Roman" w:hAnsi="Times New Roman"/>
          <w:noProof/>
          <w:lang w:val="hr-HR"/>
        </w:rPr>
        <w:tab/>
        <w:t xml:space="preserve">Shapiro-Mendoza CK, Tomashek KM, Kotelchuck M, et al. Učinci rođenja kasne nedonoščadi i medicinskih stanja majke na rizike morbiditeta novorođenčadi. </w:t>
      </w:r>
      <w:r w:rsidRPr="0007001B">
        <w:rPr>
          <w:rFonts w:ascii="Times New Roman" w:hAnsi="Times New Roman"/>
          <w:i/>
          <w:noProof/>
          <w:lang w:val="hr-HR"/>
        </w:rPr>
        <w:t xml:space="preserve">Pediatrics. </w:t>
      </w:r>
      <w:r w:rsidRPr="0007001B">
        <w:rPr>
          <w:rFonts w:ascii="Times New Roman" w:hAnsi="Times New Roman"/>
          <w:noProof/>
          <w:lang w:val="hr-HR"/>
        </w:rPr>
        <w:t>2008;121(2):e223-e232.</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6.</w:t>
      </w:r>
      <w:r w:rsidRPr="0007001B">
        <w:rPr>
          <w:rFonts w:ascii="Times New Roman" w:hAnsi="Times New Roman"/>
          <w:noProof/>
          <w:lang w:val="hr-HR"/>
        </w:rPr>
        <w:tab/>
        <w:t xml:space="preserve">Norman M, Åberg K, Holmsten K, Weibel V, Ekéus C. Predviđanje nehemolitičke neonatalne hiperbilirubinemije. </w:t>
      </w:r>
      <w:r w:rsidRPr="0007001B">
        <w:rPr>
          <w:rFonts w:ascii="Times New Roman" w:hAnsi="Times New Roman"/>
          <w:i/>
          <w:noProof/>
          <w:lang w:val="hr-HR"/>
        </w:rPr>
        <w:t xml:space="preserve">Pediatrics. </w:t>
      </w:r>
      <w:r w:rsidRPr="0007001B">
        <w:rPr>
          <w:rFonts w:ascii="Times New Roman" w:hAnsi="Times New Roman"/>
          <w:noProof/>
          <w:lang w:val="hr-HR"/>
        </w:rPr>
        <w:t>2015;136(6):1087-1094.</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7.</w:t>
      </w:r>
      <w:r w:rsidRPr="0007001B">
        <w:rPr>
          <w:rFonts w:ascii="Times New Roman" w:hAnsi="Times New Roman"/>
          <w:noProof/>
          <w:lang w:val="hr-HR"/>
        </w:rPr>
        <w:tab/>
        <w:t xml:space="preserve">Tita ATN, Landon MB, Spong CY, et al. Odabir trenutka ponovnog porođaja carskim rezom u terminu i neonatalnog ishoda. </w:t>
      </w:r>
      <w:r w:rsidRPr="0007001B">
        <w:rPr>
          <w:rFonts w:ascii="Times New Roman" w:hAnsi="Times New Roman"/>
          <w:i/>
          <w:noProof/>
          <w:lang w:val="hr-HR"/>
        </w:rPr>
        <w:t xml:space="preserve">N Engl J Med. </w:t>
      </w:r>
      <w:r w:rsidRPr="0007001B">
        <w:rPr>
          <w:rFonts w:ascii="Times New Roman" w:hAnsi="Times New Roman"/>
          <w:noProof/>
          <w:lang w:val="hr-HR"/>
        </w:rPr>
        <w:t>2009;360(2):111-120.</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8.</w:t>
      </w:r>
      <w:r w:rsidRPr="0007001B">
        <w:rPr>
          <w:rFonts w:ascii="Times New Roman" w:hAnsi="Times New Roman"/>
          <w:noProof/>
          <w:lang w:val="hr-HR"/>
        </w:rPr>
        <w:tab/>
        <w:t xml:space="preserve">Seikku L, Gissler M, Andersson S, et al. Asfiksija, neurološki morbiditet i perinatalna smrtnost kod rano donešene novorođenčadi i rođenju nakon termina. </w:t>
      </w:r>
      <w:r w:rsidRPr="0007001B">
        <w:rPr>
          <w:rFonts w:ascii="Times New Roman" w:hAnsi="Times New Roman"/>
          <w:i/>
          <w:noProof/>
          <w:lang w:val="hr-HR"/>
        </w:rPr>
        <w:t xml:space="preserve">Pediatrics. </w:t>
      </w:r>
      <w:r w:rsidRPr="0007001B">
        <w:rPr>
          <w:rFonts w:ascii="Times New Roman" w:hAnsi="Times New Roman"/>
          <w:noProof/>
          <w:lang w:val="hr-HR"/>
        </w:rPr>
        <w:t>2016;137(6).</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9.</w:t>
      </w:r>
      <w:r w:rsidRPr="0007001B">
        <w:rPr>
          <w:rFonts w:ascii="Times New Roman" w:hAnsi="Times New Roman"/>
          <w:noProof/>
          <w:lang w:val="hr-HR"/>
        </w:rPr>
        <w:tab/>
        <w:t xml:space="preserve">Reddy UM, Bettegowda VR, Dias T, Yamada-Kushnir T, Ko C-W, Willinger M. Terminska trudnoća: razdoblje heterogenog rizika smrtnosti novorođenčadi. </w:t>
      </w:r>
      <w:r w:rsidRPr="0007001B">
        <w:rPr>
          <w:rFonts w:ascii="Times New Roman" w:hAnsi="Times New Roman"/>
          <w:i/>
          <w:noProof/>
          <w:lang w:val="hr-HR"/>
        </w:rPr>
        <w:t xml:space="preserve">Obstet Gynecol. </w:t>
      </w:r>
      <w:r w:rsidRPr="0007001B">
        <w:rPr>
          <w:rFonts w:ascii="Times New Roman" w:hAnsi="Times New Roman"/>
          <w:noProof/>
          <w:lang w:val="hr-HR"/>
        </w:rPr>
        <w:t>2011;117(6):1279-1287.</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10.</w:t>
      </w:r>
      <w:r w:rsidRPr="0007001B">
        <w:rPr>
          <w:rFonts w:ascii="Times New Roman" w:hAnsi="Times New Roman"/>
          <w:noProof/>
          <w:lang w:val="hr-HR"/>
        </w:rPr>
        <w:tab/>
        <w:t xml:space="preserve">Eidelman AI. Izazov dojenja kasne nedonoščadi i rano donešene novorođenčadi. </w:t>
      </w:r>
      <w:r w:rsidRPr="0007001B">
        <w:rPr>
          <w:rFonts w:ascii="Times New Roman" w:hAnsi="Times New Roman"/>
          <w:i/>
          <w:noProof/>
          <w:lang w:val="hr-HR"/>
        </w:rPr>
        <w:t xml:space="preserve">Breastfeed Med. </w:t>
      </w:r>
      <w:r w:rsidRPr="0007001B">
        <w:rPr>
          <w:rFonts w:ascii="Times New Roman" w:hAnsi="Times New Roman"/>
          <w:noProof/>
          <w:lang w:val="hr-HR"/>
        </w:rPr>
        <w:t>2016;11:99-99.</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11.</w:t>
      </w:r>
      <w:r w:rsidRPr="0007001B">
        <w:rPr>
          <w:rFonts w:ascii="Times New Roman" w:hAnsi="Times New Roman"/>
          <w:noProof/>
          <w:lang w:val="hr-HR"/>
        </w:rPr>
        <w:tab/>
        <w:t xml:space="preserve">Philipp BL. ABM Klinički protokol #7:  Model politike dojenja (Revizija 2010). </w:t>
      </w:r>
      <w:r w:rsidRPr="0007001B">
        <w:rPr>
          <w:rFonts w:ascii="Times New Roman" w:hAnsi="Times New Roman"/>
          <w:i/>
          <w:noProof/>
          <w:lang w:val="hr-HR"/>
        </w:rPr>
        <w:t xml:space="preserve">Breastfeeding Med. </w:t>
      </w:r>
      <w:r w:rsidRPr="0007001B">
        <w:rPr>
          <w:rFonts w:ascii="Times New Roman" w:hAnsi="Times New Roman"/>
          <w:noProof/>
          <w:lang w:val="hr-HR"/>
        </w:rPr>
        <w:t>2010;5(4):173-177.</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12.</w:t>
      </w:r>
      <w:r w:rsidRPr="0007001B">
        <w:rPr>
          <w:rFonts w:ascii="Times New Roman" w:hAnsi="Times New Roman"/>
          <w:noProof/>
          <w:lang w:val="hr-HR"/>
        </w:rPr>
        <w:tab/>
        <w:t xml:space="preserve">Meier P, Patel AL, Wright K, Engstrom JL. Upravljanje dojenjem tijkom i nakon porodiljne hospitalizacije kasne nedonoščadi. </w:t>
      </w:r>
      <w:r w:rsidRPr="0007001B">
        <w:rPr>
          <w:rFonts w:ascii="Times New Roman" w:hAnsi="Times New Roman"/>
          <w:i/>
          <w:noProof/>
          <w:lang w:val="hr-HR"/>
        </w:rPr>
        <w:t xml:space="preserve">Clin Perinatol. </w:t>
      </w:r>
      <w:r w:rsidRPr="0007001B">
        <w:rPr>
          <w:rFonts w:ascii="Times New Roman" w:hAnsi="Times New Roman"/>
          <w:noProof/>
          <w:lang w:val="hr-HR"/>
        </w:rPr>
        <w:t>2013;40(4):689-705.</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13.</w:t>
      </w:r>
      <w:r w:rsidRPr="0007001B">
        <w:rPr>
          <w:rFonts w:ascii="Times New Roman" w:hAnsi="Times New Roman"/>
          <w:noProof/>
          <w:lang w:val="hr-HR"/>
        </w:rPr>
        <w:tab/>
        <w:t xml:space="preserve">Morton J. Savršena oluja ili idealno vrijeme za neustrašive promjene? </w:t>
      </w:r>
      <w:r w:rsidRPr="0007001B">
        <w:rPr>
          <w:rFonts w:ascii="Times New Roman" w:hAnsi="Times New Roman"/>
          <w:i/>
          <w:noProof/>
          <w:lang w:val="hr-HR"/>
        </w:rPr>
        <w:t xml:space="preserve">Breastfeeding Med. </w:t>
      </w:r>
      <w:r w:rsidRPr="0007001B">
        <w:rPr>
          <w:rFonts w:ascii="Times New Roman" w:hAnsi="Times New Roman"/>
          <w:noProof/>
          <w:lang w:val="hr-HR"/>
        </w:rPr>
        <w:t>2014;9(4):180-183.</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14.</w:t>
      </w:r>
      <w:r w:rsidRPr="0007001B">
        <w:rPr>
          <w:rFonts w:ascii="Times New Roman" w:hAnsi="Times New Roman"/>
          <w:noProof/>
          <w:lang w:val="hr-HR"/>
        </w:rPr>
        <w:tab/>
        <w:t xml:space="preserve">Neifert M, Bunik M. Prevladavanje kliničkih prepreka za ekskluzivno dojenje. </w:t>
      </w:r>
      <w:r w:rsidRPr="0007001B">
        <w:rPr>
          <w:rFonts w:ascii="Times New Roman" w:hAnsi="Times New Roman"/>
          <w:i/>
          <w:noProof/>
          <w:lang w:val="hr-HR"/>
        </w:rPr>
        <w:t xml:space="preserve">Pediatr Clin North Am. </w:t>
      </w:r>
      <w:r w:rsidRPr="0007001B">
        <w:rPr>
          <w:rFonts w:ascii="Times New Roman" w:hAnsi="Times New Roman"/>
          <w:noProof/>
          <w:lang w:val="hr-HR"/>
        </w:rPr>
        <w:t>2013;60(1):115-145.</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15.</w:t>
      </w:r>
      <w:r w:rsidRPr="0007001B">
        <w:rPr>
          <w:rFonts w:ascii="Times New Roman" w:hAnsi="Times New Roman"/>
          <w:noProof/>
          <w:lang w:val="hr-HR"/>
        </w:rPr>
        <w:tab/>
        <w:t xml:space="preserve">Pulver LS, Denney JM, Silver RM, Young PC. Morbiditet i vrijeme otpusta kasne nedonoščadi. </w:t>
      </w:r>
      <w:r w:rsidRPr="0007001B">
        <w:rPr>
          <w:rFonts w:ascii="Times New Roman" w:hAnsi="Times New Roman"/>
          <w:i/>
          <w:noProof/>
          <w:lang w:val="hr-HR"/>
        </w:rPr>
        <w:t xml:space="preserve">Clin Pediatr. </w:t>
      </w:r>
      <w:r w:rsidRPr="0007001B">
        <w:rPr>
          <w:rFonts w:ascii="Times New Roman" w:hAnsi="Times New Roman"/>
          <w:noProof/>
          <w:lang w:val="hr-HR"/>
        </w:rPr>
        <w:t>2010;49(11):1061-1067.</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16.</w:t>
      </w:r>
      <w:r w:rsidRPr="0007001B">
        <w:rPr>
          <w:rFonts w:ascii="Times New Roman" w:hAnsi="Times New Roman"/>
          <w:noProof/>
          <w:lang w:val="hr-HR"/>
        </w:rPr>
        <w:tab/>
        <w:t>UC San Diego Health Supporting Premature Infant Nutrition (SPIN). Protokol za kasnu nedonoščad. 2016; https://health.ucsd.edu/specialties/obgyn/maternity/newborn/nicu/spin/staff/Pages/late-preterm.aspx. Pogledano 25 kolovoza, 2016.</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17.</w:t>
      </w:r>
      <w:r w:rsidRPr="0007001B">
        <w:rPr>
          <w:rFonts w:ascii="Times New Roman" w:hAnsi="Times New Roman"/>
          <w:noProof/>
          <w:lang w:val="hr-HR"/>
        </w:rPr>
        <w:tab/>
        <w:t>Perinatalna kvalitetna skrb Kalifornije. Alat za njegu i upravljanje kasnom nedonoščadi.</w:t>
      </w:r>
    </w:p>
    <w:p w:rsidR="006F14DE" w:rsidRPr="0007001B" w:rsidRDefault="006F14DE" w:rsidP="00393280">
      <w:pPr>
        <w:pStyle w:val="EndNoteBibliography"/>
        <w:spacing w:after="0"/>
        <w:ind w:left="720"/>
        <w:rPr>
          <w:rFonts w:ascii="Times New Roman" w:hAnsi="Times New Roman"/>
          <w:noProof/>
          <w:lang w:val="hr-HR"/>
        </w:rPr>
      </w:pPr>
      <w:r w:rsidRPr="0007001B">
        <w:rPr>
          <w:rFonts w:ascii="Times New Roman" w:hAnsi="Times New Roman"/>
          <w:noProof/>
          <w:lang w:val="hr-HR"/>
        </w:rPr>
        <w:t>2013; https://www.cpqcc.org/sites/default/files/Late Preterm Infant Toolkit FINAL 2-13.pdf. Pogledano 25 kolovoza, 2016.</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18.</w:t>
      </w:r>
      <w:r w:rsidRPr="0007001B">
        <w:rPr>
          <w:rFonts w:ascii="Times New Roman" w:hAnsi="Times New Roman"/>
          <w:noProof/>
          <w:lang w:val="hr-HR"/>
        </w:rPr>
        <w:tab/>
        <w:t xml:space="preserve">Shekelle PG, Woolf SH, Eccles M, Grimshaw J. Razvojne smjernice. </w:t>
      </w:r>
      <w:r w:rsidRPr="0007001B">
        <w:rPr>
          <w:rFonts w:ascii="Times New Roman" w:hAnsi="Times New Roman"/>
          <w:i/>
          <w:noProof/>
          <w:lang w:val="hr-HR"/>
        </w:rPr>
        <w:t xml:space="preserve">BMJ. </w:t>
      </w:r>
      <w:r w:rsidRPr="0007001B">
        <w:rPr>
          <w:rFonts w:ascii="Times New Roman" w:hAnsi="Times New Roman"/>
          <w:noProof/>
          <w:lang w:val="hr-HR"/>
        </w:rPr>
        <w:t>1999;318:593-596.</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19.</w:t>
      </w:r>
      <w:r w:rsidRPr="0007001B">
        <w:rPr>
          <w:rFonts w:ascii="Times New Roman" w:hAnsi="Times New Roman"/>
          <w:noProof/>
          <w:lang w:val="hr-HR"/>
        </w:rPr>
        <w:tab/>
        <w:t xml:space="preserve">Phillips RM, Goldstein M, Hougland K, et al. Multidisciplinarne smjernice za njegu kasne nedonoščadi. </w:t>
      </w:r>
      <w:r w:rsidRPr="0007001B">
        <w:rPr>
          <w:rFonts w:ascii="Times New Roman" w:hAnsi="Times New Roman"/>
          <w:i/>
          <w:noProof/>
          <w:lang w:val="hr-HR"/>
        </w:rPr>
        <w:t xml:space="preserve">J Perinatol. </w:t>
      </w:r>
      <w:r w:rsidRPr="0007001B">
        <w:rPr>
          <w:rFonts w:ascii="Times New Roman" w:hAnsi="Times New Roman"/>
          <w:noProof/>
          <w:lang w:val="hr-HR"/>
        </w:rPr>
        <w:t>2013;33 Suppl 2:S5-S22.</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20.</w:t>
      </w:r>
      <w:r w:rsidRPr="0007001B">
        <w:rPr>
          <w:rFonts w:ascii="Times New Roman" w:hAnsi="Times New Roman"/>
          <w:noProof/>
          <w:lang w:val="hr-HR"/>
        </w:rPr>
        <w:tab/>
        <w:t xml:space="preserve">Moore ER, Anderson GC, Bergman N, Dowswell T. Rani kontakt kože-na-kožu majke i zdrave novorođenčadi. </w:t>
      </w:r>
      <w:r w:rsidRPr="0007001B">
        <w:rPr>
          <w:rFonts w:ascii="Times New Roman" w:hAnsi="Times New Roman"/>
          <w:i/>
          <w:noProof/>
          <w:lang w:val="hr-HR"/>
        </w:rPr>
        <w:t xml:space="preserve">Cochrane Database Syst Rev. </w:t>
      </w:r>
      <w:r w:rsidRPr="0007001B">
        <w:rPr>
          <w:rFonts w:ascii="Times New Roman" w:hAnsi="Times New Roman"/>
          <w:noProof/>
          <w:lang w:val="hr-HR"/>
        </w:rPr>
        <w:t>2012(5):CD003519.</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21.</w:t>
      </w:r>
      <w:r w:rsidRPr="0007001B">
        <w:rPr>
          <w:rFonts w:ascii="Times New Roman" w:hAnsi="Times New Roman"/>
          <w:noProof/>
          <w:lang w:val="hr-HR"/>
        </w:rPr>
        <w:tab/>
        <w:t xml:space="preserve">Righard L, Alade MO. Učinci rutina u rađaoni na uspjeh prvog dojenja. </w:t>
      </w:r>
      <w:r w:rsidRPr="0007001B">
        <w:rPr>
          <w:rFonts w:ascii="Times New Roman" w:hAnsi="Times New Roman"/>
          <w:i/>
          <w:noProof/>
          <w:lang w:val="hr-HR"/>
        </w:rPr>
        <w:t xml:space="preserve">Lancet. </w:t>
      </w:r>
      <w:r w:rsidRPr="0007001B">
        <w:rPr>
          <w:rFonts w:ascii="Times New Roman" w:hAnsi="Times New Roman"/>
          <w:noProof/>
          <w:lang w:val="hr-HR"/>
        </w:rPr>
        <w:t>1990;336(8723):1105-1107.</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lastRenderedPageBreak/>
        <w:t>22.</w:t>
      </w:r>
      <w:r w:rsidRPr="0007001B">
        <w:rPr>
          <w:rFonts w:ascii="Times New Roman" w:hAnsi="Times New Roman"/>
          <w:noProof/>
          <w:lang w:val="hr-HR"/>
        </w:rPr>
        <w:tab/>
        <w:t xml:space="preserve">Ballard JL, Khoury JC, Wedig K, Wang L, Eilers-Walsman BL, Lipp R. Novo Ballard bodovanje, prošireno da uključi ekstremno preuranjenu nedonoščad. </w:t>
      </w:r>
      <w:r w:rsidRPr="0007001B">
        <w:rPr>
          <w:rFonts w:ascii="Times New Roman" w:hAnsi="Times New Roman"/>
          <w:i/>
          <w:noProof/>
          <w:lang w:val="hr-HR"/>
        </w:rPr>
        <w:t xml:space="preserve">J Pediatr. </w:t>
      </w:r>
      <w:r w:rsidRPr="0007001B">
        <w:rPr>
          <w:rFonts w:ascii="Times New Roman" w:hAnsi="Times New Roman"/>
          <w:noProof/>
          <w:lang w:val="hr-HR"/>
        </w:rPr>
        <w:t>1991;119(3):417-423.</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23.</w:t>
      </w:r>
      <w:r w:rsidRPr="0007001B">
        <w:rPr>
          <w:rFonts w:ascii="Times New Roman" w:hAnsi="Times New Roman"/>
          <w:noProof/>
          <w:lang w:val="hr-HR"/>
        </w:rPr>
        <w:tab/>
        <w:t xml:space="preserve">Becker GE, Smith HA, Cooney F. Metode izdajanja za dojilje. </w:t>
      </w:r>
      <w:r w:rsidRPr="0007001B">
        <w:rPr>
          <w:rFonts w:ascii="Times New Roman" w:hAnsi="Times New Roman"/>
          <w:i/>
          <w:noProof/>
          <w:lang w:val="hr-HR"/>
        </w:rPr>
        <w:t xml:space="preserve">Cochrane Database Syst Rev. </w:t>
      </w:r>
      <w:r w:rsidRPr="0007001B">
        <w:rPr>
          <w:rFonts w:ascii="Times New Roman" w:hAnsi="Times New Roman"/>
          <w:noProof/>
          <w:lang w:val="hr-HR"/>
        </w:rPr>
        <w:t>2015(2):CD006170.</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24.</w:t>
      </w:r>
      <w:r w:rsidRPr="0007001B">
        <w:rPr>
          <w:rFonts w:ascii="Times New Roman" w:hAnsi="Times New Roman"/>
          <w:noProof/>
          <w:lang w:val="hr-HR"/>
        </w:rPr>
        <w:tab/>
        <w:t xml:space="preserve">Maastrup R, Hansen BM, Kronborg H, et al. Čimbenici povezani s isključivim dojenjem nedonoščadi. Reyultati potencijalne nacionalne kohortne studije. </w:t>
      </w:r>
      <w:r w:rsidRPr="0007001B">
        <w:rPr>
          <w:rFonts w:ascii="Times New Roman" w:hAnsi="Times New Roman"/>
          <w:i/>
          <w:noProof/>
          <w:lang w:val="hr-HR"/>
        </w:rPr>
        <w:t xml:space="preserve">PLoS One. </w:t>
      </w:r>
      <w:r w:rsidRPr="0007001B">
        <w:rPr>
          <w:rFonts w:ascii="Times New Roman" w:hAnsi="Times New Roman"/>
          <w:noProof/>
          <w:lang w:val="hr-HR"/>
        </w:rPr>
        <w:t>2014;9(2):e89077-e89077.</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25.</w:t>
      </w:r>
      <w:r w:rsidRPr="0007001B">
        <w:rPr>
          <w:rFonts w:ascii="Times New Roman" w:hAnsi="Times New Roman"/>
          <w:noProof/>
          <w:lang w:val="hr-HR"/>
        </w:rPr>
        <w:tab/>
        <w:t xml:space="preserve">Parker LA, Sullivan S, Krueger C, Kelechi T, Mueller M. Utjecaj ranog izdajanja na volumen mlijeka i vrijeme  II faze laktogeneze kod majke s vrlo niskom porođajnom težinom novorođenčadi: pilot studija. </w:t>
      </w:r>
      <w:r w:rsidRPr="0007001B">
        <w:rPr>
          <w:rFonts w:ascii="Times New Roman" w:hAnsi="Times New Roman"/>
          <w:i/>
          <w:noProof/>
          <w:lang w:val="hr-HR"/>
        </w:rPr>
        <w:t xml:space="preserve">J Perinatol. </w:t>
      </w:r>
      <w:r w:rsidRPr="0007001B">
        <w:rPr>
          <w:rFonts w:ascii="Times New Roman" w:hAnsi="Times New Roman"/>
          <w:noProof/>
          <w:lang w:val="hr-HR"/>
        </w:rPr>
        <w:t>2012;32(3):205-209.</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26.</w:t>
      </w:r>
      <w:r w:rsidRPr="0007001B">
        <w:rPr>
          <w:rFonts w:ascii="Times New Roman" w:hAnsi="Times New Roman"/>
          <w:noProof/>
          <w:lang w:val="hr-HR"/>
        </w:rPr>
        <w:tab/>
        <w:t xml:space="preserve">Morton J, Hall JY, Wong RJ, Thairu L, Benitz WE, Rhine WD. Kombinirajuće ručne tehnike s električnim pumpanjem povećava proizvodnju mlijeka kod majki nedonoščadi. </w:t>
      </w:r>
      <w:r w:rsidRPr="0007001B">
        <w:rPr>
          <w:rFonts w:ascii="Times New Roman" w:hAnsi="Times New Roman"/>
          <w:i/>
          <w:noProof/>
          <w:lang w:val="hr-HR"/>
        </w:rPr>
        <w:t xml:space="preserve">J Perinatol. </w:t>
      </w:r>
      <w:r w:rsidRPr="0007001B">
        <w:rPr>
          <w:rFonts w:ascii="Times New Roman" w:hAnsi="Times New Roman"/>
          <w:noProof/>
          <w:lang w:val="hr-HR"/>
        </w:rPr>
        <w:t>2009;29(11):757-764.</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27.</w:t>
      </w:r>
      <w:r w:rsidRPr="0007001B">
        <w:rPr>
          <w:rFonts w:ascii="Times New Roman" w:hAnsi="Times New Roman"/>
          <w:noProof/>
          <w:lang w:val="hr-HR"/>
        </w:rPr>
        <w:tab/>
        <w:t xml:space="preserve">Ohyama M, Watabe H, Hayasaka Y. Ručno izdajanjei električno pumpanje u prvih 48 sati nakon poroda. </w:t>
      </w:r>
      <w:r w:rsidRPr="0007001B">
        <w:rPr>
          <w:rFonts w:ascii="Times New Roman" w:hAnsi="Times New Roman"/>
          <w:i/>
          <w:noProof/>
          <w:lang w:val="hr-HR"/>
        </w:rPr>
        <w:t xml:space="preserve">Pediatr Int. </w:t>
      </w:r>
      <w:r w:rsidRPr="0007001B">
        <w:rPr>
          <w:rFonts w:ascii="Times New Roman" w:hAnsi="Times New Roman"/>
          <w:noProof/>
          <w:lang w:val="hr-HR"/>
        </w:rPr>
        <w:t>2010;52(1):39-43.</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28.</w:t>
      </w:r>
      <w:r w:rsidRPr="0007001B">
        <w:rPr>
          <w:rFonts w:ascii="Times New Roman" w:hAnsi="Times New Roman"/>
          <w:noProof/>
          <w:lang w:val="hr-HR"/>
        </w:rPr>
        <w:tab/>
        <w:t xml:space="preserve">Lussier MM, Brownell EA, Proulx TA, et al. Dnevne količine mlijeka kod mjaki s niskom porodiljnom težinom novorođenčadi. Ponovljene mjere randomiziranog ispitivanja ručnog izdajanja u odnosu na izdajanje električnom izdajalicom. </w:t>
      </w:r>
      <w:r w:rsidRPr="0007001B">
        <w:rPr>
          <w:rFonts w:ascii="Times New Roman" w:hAnsi="Times New Roman"/>
          <w:i/>
          <w:noProof/>
          <w:lang w:val="hr-HR"/>
        </w:rPr>
        <w:t xml:space="preserve">Breastfeeding Med. </w:t>
      </w:r>
      <w:r w:rsidRPr="0007001B">
        <w:rPr>
          <w:rFonts w:ascii="Times New Roman" w:hAnsi="Times New Roman"/>
          <w:noProof/>
          <w:lang w:val="hr-HR"/>
        </w:rPr>
        <w:t>2015;10(6):312-317.</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29.</w:t>
      </w:r>
      <w:r w:rsidRPr="0007001B">
        <w:rPr>
          <w:rFonts w:ascii="Times New Roman" w:hAnsi="Times New Roman"/>
          <w:noProof/>
          <w:lang w:val="hr-HR"/>
        </w:rPr>
        <w:tab/>
        <w:t xml:space="preserve">Slusher TM, Slusher IL, Keating EM, et al. Usporedba postupaka izdajanja majčinskog mlijeka u afričkim vrtićima. </w:t>
      </w:r>
      <w:r w:rsidRPr="0007001B">
        <w:rPr>
          <w:rFonts w:ascii="Times New Roman" w:hAnsi="Times New Roman"/>
          <w:i/>
          <w:noProof/>
          <w:lang w:val="hr-HR"/>
        </w:rPr>
        <w:t xml:space="preserve">Breastfeeding Med. </w:t>
      </w:r>
      <w:r w:rsidRPr="0007001B">
        <w:rPr>
          <w:rFonts w:ascii="Times New Roman" w:hAnsi="Times New Roman"/>
          <w:noProof/>
          <w:lang w:val="hr-HR"/>
        </w:rPr>
        <w:t>2012;7(2):107-111.</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30.</w:t>
      </w:r>
      <w:r w:rsidRPr="0007001B">
        <w:rPr>
          <w:rFonts w:ascii="Times New Roman" w:hAnsi="Times New Roman"/>
          <w:noProof/>
          <w:lang w:val="hr-HR"/>
        </w:rPr>
        <w:tab/>
        <w:t xml:space="preserve">Thomas J, Marinelli KA. ABM Klinički protokol #16: Dojenje hipotonične novorođenčadi, Izmijenjeno 2016. </w:t>
      </w:r>
      <w:r w:rsidRPr="0007001B">
        <w:rPr>
          <w:rFonts w:ascii="Times New Roman" w:hAnsi="Times New Roman"/>
          <w:i/>
          <w:noProof/>
          <w:lang w:val="hr-HR"/>
        </w:rPr>
        <w:t xml:space="preserve">Breastfeeding Med. </w:t>
      </w:r>
      <w:r w:rsidRPr="0007001B">
        <w:rPr>
          <w:rFonts w:ascii="Times New Roman" w:hAnsi="Times New Roman"/>
          <w:noProof/>
          <w:lang w:val="hr-HR"/>
        </w:rPr>
        <w:t>2016.</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31.</w:t>
      </w:r>
      <w:r w:rsidRPr="0007001B">
        <w:rPr>
          <w:rFonts w:ascii="Times New Roman" w:hAnsi="Times New Roman"/>
          <w:noProof/>
          <w:lang w:val="hr-HR"/>
        </w:rPr>
        <w:tab/>
        <w:t xml:space="preserve">Jensen D, Wallace S, Kelsay P. LATCH: alat za iscrtavanje sustava i dokumentacije dojenja. </w:t>
      </w:r>
      <w:r w:rsidRPr="0007001B">
        <w:rPr>
          <w:rFonts w:ascii="Times New Roman" w:hAnsi="Times New Roman"/>
          <w:i/>
          <w:noProof/>
          <w:lang w:val="hr-HR"/>
        </w:rPr>
        <w:t xml:space="preserve">J Obstet Gynecol Neonatal Nurs. </w:t>
      </w:r>
      <w:r w:rsidRPr="0007001B">
        <w:rPr>
          <w:rFonts w:ascii="Times New Roman" w:hAnsi="Times New Roman"/>
          <w:noProof/>
          <w:lang w:val="hr-HR"/>
        </w:rPr>
        <w:t>1994;23(1):27-32.</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32.</w:t>
      </w:r>
      <w:r w:rsidRPr="0007001B">
        <w:rPr>
          <w:rFonts w:ascii="Times New Roman" w:hAnsi="Times New Roman"/>
          <w:noProof/>
          <w:lang w:val="hr-HR"/>
        </w:rPr>
        <w:tab/>
        <w:t xml:space="preserve">Matthews MK. Razvoj instrumenta za procjenu ponašanja dojenja novorođenčadi u ranom neonatalnom razdoblju. </w:t>
      </w:r>
      <w:r w:rsidRPr="0007001B">
        <w:rPr>
          <w:rFonts w:ascii="Times New Roman" w:hAnsi="Times New Roman"/>
          <w:i/>
          <w:noProof/>
          <w:lang w:val="hr-HR"/>
        </w:rPr>
        <w:t xml:space="preserve">Midwifery. </w:t>
      </w:r>
      <w:r w:rsidRPr="0007001B">
        <w:rPr>
          <w:rFonts w:ascii="Times New Roman" w:hAnsi="Times New Roman"/>
          <w:noProof/>
          <w:lang w:val="hr-HR"/>
        </w:rPr>
        <w:t>1988;4(4):154-165.</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33.</w:t>
      </w:r>
      <w:r w:rsidRPr="0007001B">
        <w:rPr>
          <w:rFonts w:ascii="Times New Roman" w:hAnsi="Times New Roman"/>
          <w:noProof/>
          <w:lang w:val="hr-HR"/>
        </w:rPr>
        <w:tab/>
        <w:t xml:space="preserve">Mulford C. Procjena majke i djeteta (MBA): "Apgar ocjena" za dojenje. </w:t>
      </w:r>
      <w:r w:rsidRPr="0007001B">
        <w:rPr>
          <w:rFonts w:ascii="Times New Roman" w:hAnsi="Times New Roman"/>
          <w:i/>
          <w:noProof/>
          <w:lang w:val="hr-HR"/>
        </w:rPr>
        <w:t xml:space="preserve">J Hum Lact. </w:t>
      </w:r>
      <w:r w:rsidRPr="0007001B">
        <w:rPr>
          <w:rFonts w:ascii="Times New Roman" w:hAnsi="Times New Roman"/>
          <w:noProof/>
          <w:lang w:val="hr-HR"/>
        </w:rPr>
        <w:t>1992;8(2):79-82.</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34.</w:t>
      </w:r>
      <w:r w:rsidRPr="0007001B">
        <w:rPr>
          <w:rFonts w:ascii="Times New Roman" w:hAnsi="Times New Roman"/>
          <w:noProof/>
          <w:lang w:val="hr-HR"/>
        </w:rPr>
        <w:tab/>
        <w:t xml:space="preserve">Ingram J, Johnson D, Copeland M, Churchill C, Taylor H. Razvoj novog alata za procjenu dojenja i odnos sa samoučinkovitosti dojenja. </w:t>
      </w:r>
      <w:r w:rsidRPr="0007001B">
        <w:rPr>
          <w:rFonts w:ascii="Times New Roman" w:hAnsi="Times New Roman"/>
          <w:i/>
          <w:noProof/>
          <w:lang w:val="hr-HR"/>
        </w:rPr>
        <w:t xml:space="preserve">Midwifery. </w:t>
      </w:r>
      <w:r w:rsidRPr="0007001B">
        <w:rPr>
          <w:rFonts w:ascii="Times New Roman" w:hAnsi="Times New Roman"/>
          <w:noProof/>
          <w:lang w:val="hr-HR"/>
        </w:rPr>
        <w:t>2015;31(1):132-137.</w:t>
      </w:r>
    </w:p>
    <w:p w:rsidR="006F14DE" w:rsidRPr="0007001B" w:rsidRDefault="006F14DE" w:rsidP="009874B6">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35.</w:t>
      </w:r>
      <w:r w:rsidRPr="0007001B">
        <w:rPr>
          <w:rFonts w:ascii="Times New Roman" w:hAnsi="Times New Roman"/>
          <w:noProof/>
          <w:lang w:val="hr-HR"/>
        </w:rPr>
        <w:tab/>
        <w:t xml:space="preserve">Wight N, Marinelli KA. ABM Klinički protokol #1: Smjernice za praćenje i liječenje hipoglikemije kod terminske novorođenčadi i kasne nedonoščadi, izmijenjeno 2014. </w:t>
      </w:r>
      <w:r w:rsidRPr="0007001B">
        <w:rPr>
          <w:rFonts w:ascii="Times New Roman" w:hAnsi="Times New Roman"/>
          <w:i/>
          <w:noProof/>
          <w:lang w:val="hr-HR"/>
        </w:rPr>
        <w:t xml:space="preserve">Breastfeeding Med. </w:t>
      </w:r>
      <w:r w:rsidRPr="0007001B">
        <w:rPr>
          <w:rFonts w:ascii="Times New Roman" w:hAnsi="Times New Roman"/>
          <w:noProof/>
          <w:lang w:val="hr-HR"/>
        </w:rPr>
        <w:t>2014;9(4):173-179.</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36.</w:t>
      </w:r>
      <w:r w:rsidRPr="0007001B">
        <w:rPr>
          <w:rFonts w:ascii="Times New Roman" w:hAnsi="Times New Roman"/>
          <w:noProof/>
          <w:lang w:val="hr-HR"/>
        </w:rPr>
        <w:tab/>
        <w:t xml:space="preserve">Bhutani VK, Stark AR, Lazzeroni LC, et al. Pregled prije otpusta za tešku neonatalnu hiperbilirubinemiju za identificiranje djece kojoj je potrebna fototerapija. </w:t>
      </w:r>
      <w:r w:rsidRPr="0007001B">
        <w:rPr>
          <w:rFonts w:ascii="Times New Roman" w:hAnsi="Times New Roman"/>
          <w:i/>
          <w:noProof/>
          <w:lang w:val="hr-HR"/>
        </w:rPr>
        <w:t xml:space="preserve">J Pediatr. </w:t>
      </w:r>
      <w:r w:rsidRPr="0007001B">
        <w:rPr>
          <w:rFonts w:ascii="Times New Roman" w:hAnsi="Times New Roman"/>
          <w:noProof/>
          <w:lang w:val="hr-HR"/>
        </w:rPr>
        <w:t>2013;162(3):477-482.e471.</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37.</w:t>
      </w:r>
      <w:r w:rsidRPr="0007001B">
        <w:rPr>
          <w:rFonts w:ascii="Times New Roman" w:hAnsi="Times New Roman"/>
          <w:noProof/>
          <w:lang w:val="hr-HR"/>
        </w:rPr>
        <w:tab/>
        <w:t xml:space="preserve">Maisels MJ, Bhutani VK, Bogen D, Newman TB, Stark AR, Watchko JF. Hiperbilirubinemija kod novorođenčadi &gt; ili + 35 tjedana: dopuna s pojašnjenjima. </w:t>
      </w:r>
      <w:r w:rsidRPr="0007001B">
        <w:rPr>
          <w:rFonts w:ascii="Times New Roman" w:hAnsi="Times New Roman"/>
          <w:i/>
          <w:noProof/>
          <w:lang w:val="hr-HR"/>
        </w:rPr>
        <w:t xml:space="preserve">Pediatrics. </w:t>
      </w:r>
      <w:r w:rsidRPr="0007001B">
        <w:rPr>
          <w:rFonts w:ascii="Times New Roman" w:hAnsi="Times New Roman"/>
          <w:noProof/>
          <w:lang w:val="hr-HR"/>
        </w:rPr>
        <w:t>2009;124(4):1193-1198.</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38.</w:t>
      </w:r>
      <w:r w:rsidRPr="0007001B">
        <w:rPr>
          <w:rFonts w:ascii="Times New Roman" w:hAnsi="Times New Roman"/>
          <w:noProof/>
          <w:lang w:val="hr-HR"/>
        </w:rPr>
        <w:tab/>
        <w:t xml:space="preserve">Morton J, Wong RJ, Hall JY, et al. Kombiniranje ručne tehnike s električnim pumpanjem povećava sadržaj kalorija mlijeka kod majki s nedonoščadi. </w:t>
      </w:r>
      <w:r w:rsidRPr="0007001B">
        <w:rPr>
          <w:rFonts w:ascii="Times New Roman" w:hAnsi="Times New Roman"/>
          <w:i/>
          <w:noProof/>
          <w:lang w:val="hr-HR"/>
        </w:rPr>
        <w:t xml:space="preserve">J Perinatol. </w:t>
      </w:r>
      <w:r w:rsidRPr="0007001B">
        <w:rPr>
          <w:rFonts w:ascii="Times New Roman" w:hAnsi="Times New Roman"/>
          <w:noProof/>
          <w:lang w:val="hr-HR"/>
        </w:rPr>
        <w:t>2012;32(10):791-796.</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39.</w:t>
      </w:r>
      <w:r w:rsidRPr="0007001B">
        <w:rPr>
          <w:rFonts w:ascii="Times New Roman" w:hAnsi="Times New Roman"/>
          <w:noProof/>
          <w:lang w:val="hr-HR"/>
        </w:rPr>
        <w:tab/>
        <w:t xml:space="preserve">Walker M. Dojenje kasne nedonoščadi. </w:t>
      </w:r>
      <w:r w:rsidRPr="0007001B">
        <w:rPr>
          <w:rFonts w:ascii="Times New Roman" w:hAnsi="Times New Roman"/>
          <w:i/>
          <w:noProof/>
          <w:lang w:val="hr-HR"/>
        </w:rPr>
        <w:t xml:space="preserve">J Obstet Gynecol Neonatal Nurs. </w:t>
      </w:r>
      <w:r w:rsidRPr="0007001B">
        <w:rPr>
          <w:rFonts w:ascii="Times New Roman" w:hAnsi="Times New Roman"/>
          <w:noProof/>
          <w:lang w:val="hr-HR"/>
        </w:rPr>
        <w:t>2008;37(6):692-701.</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40.</w:t>
      </w:r>
      <w:r w:rsidRPr="0007001B">
        <w:rPr>
          <w:rFonts w:ascii="Times New Roman" w:hAnsi="Times New Roman"/>
          <w:noProof/>
          <w:lang w:val="hr-HR"/>
        </w:rPr>
        <w:tab/>
        <w:t xml:space="preserve">Haase B, Barreira J, Murphy P, Mueller M, Rhodes J. Razvoj točne ispitne tehnike za vaganje nedonoščadi i hospitalizirane djece visokog rizika. </w:t>
      </w:r>
      <w:r w:rsidRPr="0007001B">
        <w:rPr>
          <w:rFonts w:ascii="Times New Roman" w:hAnsi="Times New Roman"/>
          <w:i/>
          <w:noProof/>
          <w:lang w:val="hr-HR"/>
        </w:rPr>
        <w:t xml:space="preserve">Breastfeed Med. </w:t>
      </w:r>
      <w:r w:rsidRPr="0007001B">
        <w:rPr>
          <w:rFonts w:ascii="Times New Roman" w:hAnsi="Times New Roman"/>
          <w:noProof/>
          <w:lang w:val="hr-HR"/>
        </w:rPr>
        <w:t>2009;4(3):151-156.</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41.</w:t>
      </w:r>
      <w:r w:rsidRPr="0007001B">
        <w:rPr>
          <w:rFonts w:ascii="Times New Roman" w:hAnsi="Times New Roman"/>
          <w:noProof/>
          <w:lang w:val="hr-HR"/>
        </w:rPr>
        <w:tab/>
        <w:t xml:space="preserve">Lang S, Lawrence CJ, Orme RL. Hranjenje na šalicu: alternativna metoda u prehrani djece. </w:t>
      </w:r>
      <w:r w:rsidRPr="0007001B">
        <w:rPr>
          <w:rFonts w:ascii="Times New Roman" w:hAnsi="Times New Roman"/>
          <w:i/>
          <w:noProof/>
          <w:lang w:val="hr-HR"/>
        </w:rPr>
        <w:t xml:space="preserve">Arch Dis Child. </w:t>
      </w:r>
      <w:r w:rsidRPr="0007001B">
        <w:rPr>
          <w:rFonts w:ascii="Times New Roman" w:hAnsi="Times New Roman"/>
          <w:noProof/>
          <w:lang w:val="hr-HR"/>
        </w:rPr>
        <w:t>1994;71(4):365-369.</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lastRenderedPageBreak/>
        <w:t>42.</w:t>
      </w:r>
      <w:r w:rsidRPr="0007001B">
        <w:rPr>
          <w:rFonts w:ascii="Times New Roman" w:hAnsi="Times New Roman"/>
          <w:noProof/>
          <w:lang w:val="hr-HR"/>
        </w:rPr>
        <w:tab/>
        <w:t xml:space="preserve">Marinelli KA, Burke GS, Dodd VL. Usporedba sigurnosti hranjena na šalicu i hranjenja na bočicu kod nedonščadi čije majke namjeravaju dojiti. </w:t>
      </w:r>
      <w:r w:rsidRPr="0007001B">
        <w:rPr>
          <w:rFonts w:ascii="Times New Roman" w:hAnsi="Times New Roman"/>
          <w:i/>
          <w:noProof/>
          <w:lang w:val="hr-HR"/>
        </w:rPr>
        <w:t xml:space="preserve">J Perinatol. </w:t>
      </w:r>
      <w:r w:rsidRPr="0007001B">
        <w:rPr>
          <w:rFonts w:ascii="Times New Roman" w:hAnsi="Times New Roman"/>
          <w:noProof/>
          <w:lang w:val="hr-HR"/>
        </w:rPr>
        <w:t>2001;21(6):350-355.</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43.</w:t>
      </w:r>
      <w:r w:rsidRPr="0007001B">
        <w:rPr>
          <w:rFonts w:ascii="Times New Roman" w:hAnsi="Times New Roman"/>
          <w:noProof/>
          <w:lang w:val="hr-HR"/>
        </w:rPr>
        <w:tab/>
        <w:t xml:space="preserve">Yilmaz G, Caylan N, Karacan CD, Bodur İ, Gokcay G. Utjecaj hranjenja na šalicu i hranjenja na bočicu kod kasne nedonoščadi: randomizirana kontrolirana studija. </w:t>
      </w:r>
      <w:r w:rsidRPr="0007001B">
        <w:rPr>
          <w:rFonts w:ascii="Times New Roman" w:hAnsi="Times New Roman"/>
          <w:i/>
          <w:noProof/>
          <w:lang w:val="hr-HR"/>
        </w:rPr>
        <w:t xml:space="preserve">J Hum Lact. </w:t>
      </w:r>
      <w:r w:rsidRPr="0007001B">
        <w:rPr>
          <w:rFonts w:ascii="Times New Roman" w:hAnsi="Times New Roman"/>
          <w:noProof/>
          <w:lang w:val="hr-HR"/>
        </w:rPr>
        <w:t>2014;30(2):174-179.</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44.</w:t>
      </w:r>
      <w:r w:rsidRPr="0007001B">
        <w:rPr>
          <w:rFonts w:ascii="Times New Roman" w:hAnsi="Times New Roman"/>
          <w:noProof/>
          <w:lang w:val="hr-HR"/>
        </w:rPr>
        <w:tab/>
        <w:t xml:space="preserve">Odbor za fetus i novorođenče Američke akademije pedijatrije. </w:t>
      </w:r>
      <w:r w:rsidRPr="0007001B">
        <w:rPr>
          <w:rFonts w:ascii="Times New Roman" w:hAnsi="Times New Roman"/>
          <w:i/>
          <w:noProof/>
          <w:lang w:val="hr-HR"/>
        </w:rPr>
        <w:t xml:space="preserve">Pediatrics. </w:t>
      </w:r>
      <w:r w:rsidRPr="0007001B">
        <w:rPr>
          <w:rFonts w:ascii="Times New Roman" w:hAnsi="Times New Roman"/>
          <w:noProof/>
          <w:lang w:val="hr-HR"/>
        </w:rPr>
        <w:t>2008;122(5):1119-1126.</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45.</w:t>
      </w:r>
      <w:r w:rsidRPr="0007001B">
        <w:rPr>
          <w:rFonts w:ascii="Times New Roman" w:hAnsi="Times New Roman"/>
          <w:noProof/>
          <w:lang w:val="hr-HR"/>
        </w:rPr>
        <w:tab/>
        <w:t xml:space="preserve">Odjeljak o dojenju Američke akademije pedijatrije. Dojenje i uporaba ljudskog mlijeka. </w:t>
      </w:r>
      <w:r w:rsidRPr="0007001B">
        <w:rPr>
          <w:rFonts w:ascii="Times New Roman" w:hAnsi="Times New Roman"/>
          <w:i/>
          <w:noProof/>
          <w:lang w:val="hr-HR"/>
        </w:rPr>
        <w:t xml:space="preserve">Pediatrics. </w:t>
      </w:r>
      <w:r w:rsidRPr="0007001B">
        <w:rPr>
          <w:rFonts w:ascii="Times New Roman" w:hAnsi="Times New Roman"/>
          <w:noProof/>
          <w:lang w:val="hr-HR"/>
        </w:rPr>
        <w:t>2012;129(3):e827-e841.</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46.</w:t>
      </w:r>
      <w:r w:rsidRPr="0007001B">
        <w:rPr>
          <w:rFonts w:ascii="Times New Roman" w:hAnsi="Times New Roman"/>
          <w:noProof/>
          <w:lang w:val="hr-HR"/>
        </w:rPr>
        <w:tab/>
        <w:t xml:space="preserve">Neifert MR. Prevencija tragedija dojenja. </w:t>
      </w:r>
      <w:r w:rsidRPr="0007001B">
        <w:rPr>
          <w:rFonts w:ascii="Times New Roman" w:hAnsi="Times New Roman"/>
          <w:i/>
          <w:noProof/>
          <w:lang w:val="hr-HR"/>
        </w:rPr>
        <w:t xml:space="preserve">Pediatr Clin North Am. </w:t>
      </w:r>
      <w:r w:rsidRPr="0007001B">
        <w:rPr>
          <w:rFonts w:ascii="Times New Roman" w:hAnsi="Times New Roman"/>
          <w:noProof/>
          <w:lang w:val="hr-HR"/>
        </w:rPr>
        <w:t>2001;48(2):273-297.</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47.</w:t>
      </w:r>
      <w:r w:rsidRPr="0007001B">
        <w:rPr>
          <w:rFonts w:ascii="Times New Roman" w:hAnsi="Times New Roman"/>
          <w:noProof/>
          <w:lang w:val="hr-HR"/>
        </w:rPr>
        <w:tab/>
        <w:t xml:space="preserve">Neifert MR. Prijenos mlijeka: pozicioniranje, hvatanje i pregled za probleme u prijenosu mlijeka. </w:t>
      </w:r>
      <w:r w:rsidRPr="0007001B">
        <w:rPr>
          <w:rFonts w:ascii="Times New Roman" w:hAnsi="Times New Roman"/>
          <w:i/>
          <w:noProof/>
          <w:lang w:val="hr-HR"/>
        </w:rPr>
        <w:t xml:space="preserve">Clin Obstet Gynecol. </w:t>
      </w:r>
      <w:r w:rsidRPr="0007001B">
        <w:rPr>
          <w:rFonts w:ascii="Times New Roman" w:hAnsi="Times New Roman"/>
          <w:noProof/>
          <w:lang w:val="hr-HR"/>
        </w:rPr>
        <w:t>2004;47(3):656-675.</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48.</w:t>
      </w:r>
      <w:r w:rsidRPr="0007001B">
        <w:rPr>
          <w:rFonts w:ascii="Times New Roman" w:hAnsi="Times New Roman"/>
          <w:noProof/>
          <w:lang w:val="hr-HR"/>
        </w:rPr>
        <w:tab/>
        <w:t xml:space="preserve">Grummer-Strawn LM, Reinold C, Krebs NF. Korištenje grafikona Svjetske zdravstvene organizacije i CDC-a za rast djece od 0-59 mjeseci u SAD-u. </w:t>
      </w:r>
      <w:r w:rsidRPr="0007001B">
        <w:rPr>
          <w:rFonts w:ascii="Times New Roman" w:hAnsi="Times New Roman"/>
          <w:i/>
          <w:noProof/>
          <w:lang w:val="hr-HR"/>
        </w:rPr>
        <w:t xml:space="preserve">MMWR. Recomm Rep. </w:t>
      </w:r>
      <w:r w:rsidRPr="0007001B">
        <w:rPr>
          <w:rFonts w:ascii="Times New Roman" w:hAnsi="Times New Roman"/>
          <w:noProof/>
          <w:lang w:val="hr-HR"/>
        </w:rPr>
        <w:t>2010;59(RR-9):1-15.</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49.</w:t>
      </w:r>
      <w:r w:rsidRPr="0007001B">
        <w:rPr>
          <w:rFonts w:ascii="Times New Roman" w:hAnsi="Times New Roman"/>
          <w:noProof/>
          <w:lang w:val="hr-HR"/>
        </w:rPr>
        <w:tab/>
        <w:t xml:space="preserve">Odbor protokola Akademije medicine dojenja. ABM Klinički protokol #9: Korištenje galaktogoga u pokretanju ili povećanju brzine izlučivanja majčinog mlijeka (Prva revizija, siječanj 2011.). </w:t>
      </w:r>
      <w:r w:rsidRPr="0007001B">
        <w:rPr>
          <w:rFonts w:ascii="Times New Roman" w:hAnsi="Times New Roman"/>
          <w:i/>
          <w:noProof/>
          <w:lang w:val="hr-HR"/>
        </w:rPr>
        <w:t xml:space="preserve">Breastfeed Med. </w:t>
      </w:r>
      <w:r w:rsidRPr="0007001B">
        <w:rPr>
          <w:rFonts w:ascii="Times New Roman" w:hAnsi="Times New Roman"/>
          <w:noProof/>
          <w:lang w:val="hr-HR"/>
        </w:rPr>
        <w:t>2011;6(1):41-49.</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50.</w:t>
      </w:r>
      <w:r w:rsidRPr="0007001B">
        <w:rPr>
          <w:rFonts w:ascii="Times New Roman" w:hAnsi="Times New Roman"/>
          <w:noProof/>
          <w:lang w:val="hr-HR"/>
        </w:rPr>
        <w:tab/>
        <w:t xml:space="preserve">Geddes DT, Langton DB, Gollow I, Jacobs LA, Hartmann PE, Simmer K. Frenutolomija za dojenje novorođenčadi s ankiloglosijom: utjecaj na uklanjanje mlijeka i mehanizam sisanja kako je snimljeno ultrazvukom . </w:t>
      </w:r>
      <w:r w:rsidRPr="0007001B">
        <w:rPr>
          <w:rFonts w:ascii="Times New Roman" w:hAnsi="Times New Roman"/>
          <w:i/>
          <w:noProof/>
          <w:lang w:val="hr-HR"/>
        </w:rPr>
        <w:t xml:space="preserve">Pediatrics. </w:t>
      </w:r>
      <w:r w:rsidRPr="0007001B">
        <w:rPr>
          <w:rFonts w:ascii="Times New Roman" w:hAnsi="Times New Roman"/>
          <w:noProof/>
          <w:lang w:val="hr-HR"/>
        </w:rPr>
        <w:t>2008;122(1):e188-e194.</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51.</w:t>
      </w:r>
      <w:r w:rsidRPr="0007001B">
        <w:rPr>
          <w:rFonts w:ascii="Times New Roman" w:hAnsi="Times New Roman"/>
          <w:noProof/>
          <w:lang w:val="hr-HR"/>
        </w:rPr>
        <w:tab/>
        <w:t xml:space="preserve">Pododbor Američke akademije pedijatrije za hiperbilirubinemiju kod novorođenčadi rođene u 35 ili višem tjednu gestacije. </w:t>
      </w:r>
      <w:r w:rsidRPr="0007001B">
        <w:rPr>
          <w:rFonts w:ascii="Times New Roman" w:hAnsi="Times New Roman"/>
          <w:i/>
          <w:noProof/>
          <w:lang w:val="hr-HR"/>
        </w:rPr>
        <w:t xml:space="preserve">Pediatrics. </w:t>
      </w:r>
      <w:r w:rsidRPr="0007001B">
        <w:rPr>
          <w:rFonts w:ascii="Times New Roman" w:hAnsi="Times New Roman"/>
          <w:noProof/>
          <w:lang w:val="hr-HR"/>
        </w:rPr>
        <w:t>2004;114(1):297-316.</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52.</w:t>
      </w:r>
      <w:r w:rsidRPr="0007001B">
        <w:rPr>
          <w:rFonts w:ascii="Times New Roman" w:hAnsi="Times New Roman"/>
          <w:noProof/>
          <w:lang w:val="hr-HR"/>
        </w:rPr>
        <w:tab/>
        <w:t xml:space="preserve">Odbor protokola Akademije medicine dojenja. ABM Klinički protokol #22: Smjernice za upravljanje žuticom kod dojenog djeteta  jednakom ili većem od 35 tjedna gestacije. </w:t>
      </w:r>
      <w:r w:rsidRPr="0007001B">
        <w:rPr>
          <w:rFonts w:ascii="Times New Roman" w:hAnsi="Times New Roman"/>
          <w:i/>
          <w:noProof/>
          <w:lang w:val="hr-HR"/>
        </w:rPr>
        <w:t xml:space="preserve">Breastfeed Med. </w:t>
      </w:r>
      <w:r w:rsidRPr="0007001B">
        <w:rPr>
          <w:rFonts w:ascii="Times New Roman" w:hAnsi="Times New Roman"/>
          <w:noProof/>
          <w:lang w:val="hr-HR"/>
        </w:rPr>
        <w:t>2010;5(2):87-93.</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53.</w:t>
      </w:r>
      <w:r w:rsidRPr="0007001B">
        <w:rPr>
          <w:rFonts w:ascii="Times New Roman" w:hAnsi="Times New Roman"/>
          <w:noProof/>
          <w:lang w:val="hr-HR"/>
        </w:rPr>
        <w:tab/>
        <w:t xml:space="preserve">Gourley GR, Kreamer B, Cohnen M, Kosorok MR. Neonatalna žutica i prehrana. </w:t>
      </w:r>
      <w:r w:rsidRPr="0007001B">
        <w:rPr>
          <w:rFonts w:ascii="Times New Roman" w:hAnsi="Times New Roman"/>
          <w:i/>
          <w:noProof/>
          <w:lang w:val="hr-HR"/>
        </w:rPr>
        <w:t xml:space="preserve">Arch Pediatr Adolesc Med. </w:t>
      </w:r>
      <w:r w:rsidRPr="0007001B">
        <w:rPr>
          <w:rFonts w:ascii="Times New Roman" w:hAnsi="Times New Roman"/>
          <w:noProof/>
          <w:lang w:val="hr-HR"/>
        </w:rPr>
        <w:t>1999;153(2):184-188.</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54.</w:t>
      </w:r>
      <w:r w:rsidRPr="0007001B">
        <w:rPr>
          <w:rFonts w:ascii="Times New Roman" w:hAnsi="Times New Roman"/>
          <w:noProof/>
          <w:lang w:val="hr-HR"/>
        </w:rPr>
        <w:tab/>
        <w:t xml:space="preserve">Baker RD, Greer FR. Dijagnoza i prevencija nedostatka željeza i anemije uslijed nedostatka željeza kod dojenčadi i male djece (0-3 godine). </w:t>
      </w:r>
      <w:r w:rsidRPr="0007001B">
        <w:rPr>
          <w:rFonts w:ascii="Times New Roman" w:hAnsi="Times New Roman"/>
          <w:i/>
          <w:noProof/>
          <w:lang w:val="hr-HR"/>
        </w:rPr>
        <w:t xml:space="preserve">Pediatrics. </w:t>
      </w:r>
      <w:r w:rsidRPr="0007001B">
        <w:rPr>
          <w:rFonts w:ascii="Times New Roman" w:hAnsi="Times New Roman"/>
          <w:noProof/>
          <w:lang w:val="hr-HR"/>
        </w:rPr>
        <w:t>2010;126(5):1040-1050.</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55.</w:t>
      </w:r>
      <w:r w:rsidRPr="0007001B">
        <w:rPr>
          <w:rFonts w:ascii="Times New Roman" w:hAnsi="Times New Roman"/>
          <w:noProof/>
          <w:lang w:val="hr-HR"/>
        </w:rPr>
        <w:tab/>
        <w:t xml:space="preserve">Yamada RT, Leone CR. Hematološka evolucija i evolucija sadržaja željeza u isključivom dojenju kasne nedonoščadi. </w:t>
      </w:r>
      <w:r w:rsidRPr="0007001B">
        <w:rPr>
          <w:rFonts w:ascii="Times New Roman" w:hAnsi="Times New Roman"/>
          <w:i/>
          <w:noProof/>
          <w:lang w:val="hr-HR"/>
        </w:rPr>
        <w:t xml:space="preserve">Clinics (São Paulo, Brazil). </w:t>
      </w:r>
      <w:r w:rsidRPr="0007001B">
        <w:rPr>
          <w:rFonts w:ascii="Times New Roman" w:hAnsi="Times New Roman"/>
          <w:noProof/>
          <w:lang w:val="hr-HR"/>
        </w:rPr>
        <w:t>2014;69(12):792-798.</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56.</w:t>
      </w:r>
      <w:r w:rsidRPr="0007001B">
        <w:rPr>
          <w:rFonts w:ascii="Times New Roman" w:hAnsi="Times New Roman"/>
          <w:noProof/>
          <w:lang w:val="hr-HR"/>
        </w:rPr>
        <w:tab/>
        <w:t xml:space="preserve">Berglund SK, Westrup B, Domellöf M. Dopuna željeza do 6. mjeseca štiti novorođenčad s marginalno niskom težinom zbog nedostatka željeza tijekom prve godine života. </w:t>
      </w:r>
      <w:r w:rsidRPr="0007001B">
        <w:rPr>
          <w:rFonts w:ascii="Times New Roman" w:hAnsi="Times New Roman"/>
          <w:i/>
          <w:noProof/>
          <w:lang w:val="hr-HR"/>
        </w:rPr>
        <w:t xml:space="preserve">J Pediatr Gastroenterol Nutr. </w:t>
      </w:r>
      <w:r w:rsidRPr="0007001B">
        <w:rPr>
          <w:rFonts w:ascii="Times New Roman" w:hAnsi="Times New Roman"/>
          <w:noProof/>
          <w:lang w:val="hr-HR"/>
        </w:rPr>
        <w:t>2015;60(3):390-395.</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57.</w:t>
      </w:r>
      <w:r w:rsidRPr="0007001B">
        <w:rPr>
          <w:rFonts w:ascii="Times New Roman" w:hAnsi="Times New Roman"/>
          <w:noProof/>
          <w:lang w:val="hr-HR"/>
        </w:rPr>
        <w:tab/>
        <w:t xml:space="preserve">Hwang SS, Barfield WD, Smith RA, et al. Vrijeme otpusta, izvanbolničko praćenje i kućna njega kasne nedonoščadi i rano donešene novorođenčadi. </w:t>
      </w:r>
      <w:r w:rsidRPr="0007001B">
        <w:rPr>
          <w:rFonts w:ascii="Times New Roman" w:hAnsi="Times New Roman"/>
          <w:i/>
          <w:noProof/>
          <w:lang w:val="hr-HR"/>
        </w:rPr>
        <w:t xml:space="preserve">Pediatrics. </w:t>
      </w:r>
      <w:r w:rsidRPr="0007001B">
        <w:rPr>
          <w:rFonts w:ascii="Times New Roman" w:hAnsi="Times New Roman"/>
          <w:noProof/>
          <w:lang w:val="hr-HR"/>
        </w:rPr>
        <w:t>2013;132(1):101-108.</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58.</w:t>
      </w:r>
      <w:r w:rsidRPr="0007001B">
        <w:rPr>
          <w:rFonts w:ascii="Times New Roman" w:hAnsi="Times New Roman"/>
          <w:noProof/>
          <w:lang w:val="hr-HR"/>
        </w:rPr>
        <w:tab/>
        <w:t xml:space="preserve">Kugelman A, Colin AA. Kasna nedonoščad: blizu termina ali još uvijek u kritičnom razvojnom razdoblju. </w:t>
      </w:r>
      <w:r w:rsidRPr="0007001B">
        <w:rPr>
          <w:rFonts w:ascii="Times New Roman" w:hAnsi="Times New Roman"/>
          <w:i/>
          <w:noProof/>
          <w:lang w:val="hr-HR"/>
        </w:rPr>
        <w:t xml:space="preserve">Pediatrics. </w:t>
      </w:r>
      <w:r w:rsidRPr="0007001B">
        <w:rPr>
          <w:rFonts w:ascii="Times New Roman" w:hAnsi="Times New Roman"/>
          <w:noProof/>
          <w:lang w:val="hr-HR"/>
        </w:rPr>
        <w:t>2013;132(4):741-751.</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59.</w:t>
      </w:r>
      <w:r w:rsidRPr="0007001B">
        <w:rPr>
          <w:rFonts w:ascii="Times New Roman" w:hAnsi="Times New Roman"/>
          <w:noProof/>
          <w:lang w:val="hr-HR"/>
        </w:rPr>
        <w:tab/>
        <w:t xml:space="preserve">Leone A, Ersfeld P, Adams M, Schiffer PM, Bucher HU, Arlettaz R. Neonatalni morbiditet kod jednoplodne kadne nedonoščadi u usporedbi s terminskom novorođenčadi. </w:t>
      </w:r>
      <w:r w:rsidRPr="0007001B">
        <w:rPr>
          <w:rFonts w:ascii="Times New Roman" w:hAnsi="Times New Roman"/>
          <w:i/>
          <w:noProof/>
          <w:lang w:val="hr-HR"/>
        </w:rPr>
        <w:t xml:space="preserve">Acta Paediatr. </w:t>
      </w:r>
      <w:r w:rsidRPr="0007001B">
        <w:rPr>
          <w:rFonts w:ascii="Times New Roman" w:hAnsi="Times New Roman"/>
          <w:noProof/>
          <w:lang w:val="hr-HR"/>
        </w:rPr>
        <w:t>2012;101(1):e6-e10.</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60.</w:t>
      </w:r>
      <w:r w:rsidRPr="0007001B">
        <w:rPr>
          <w:rFonts w:ascii="Times New Roman" w:hAnsi="Times New Roman"/>
          <w:noProof/>
          <w:lang w:val="hr-HR"/>
        </w:rPr>
        <w:tab/>
        <w:t xml:space="preserve">Loftin RW, Habli M, Snyder CC, Cormier CM, Lewis DF, Defranco EA. Kasni prijevremeni porod. </w:t>
      </w:r>
      <w:r w:rsidRPr="0007001B">
        <w:rPr>
          <w:rFonts w:ascii="Times New Roman" w:hAnsi="Times New Roman"/>
          <w:i/>
          <w:noProof/>
          <w:lang w:val="hr-HR"/>
        </w:rPr>
        <w:t xml:space="preserve">Rev Obstet Gynecol. </w:t>
      </w:r>
      <w:r w:rsidRPr="0007001B">
        <w:rPr>
          <w:rFonts w:ascii="Times New Roman" w:hAnsi="Times New Roman"/>
          <w:noProof/>
          <w:lang w:val="hr-HR"/>
        </w:rPr>
        <w:t>2010;3(1):10-19.</w:t>
      </w:r>
    </w:p>
    <w:p w:rsidR="006F14DE" w:rsidRPr="0007001B" w:rsidRDefault="006F14DE" w:rsidP="000D4B8E">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61.</w:t>
      </w:r>
      <w:r w:rsidRPr="0007001B">
        <w:rPr>
          <w:rFonts w:ascii="Times New Roman" w:hAnsi="Times New Roman"/>
          <w:noProof/>
          <w:lang w:val="hr-HR"/>
        </w:rPr>
        <w:tab/>
        <w:t xml:space="preserve">Morag I, Okrent AL, Strauss T, et al. Rani neonatalni morbiditet i povezani promjenjivi i nepromjenjivi čimbenici rizika u skupini novorođenčadi rođene u 34-35 tjednu gestacije. </w:t>
      </w:r>
      <w:r w:rsidRPr="0007001B">
        <w:rPr>
          <w:rFonts w:ascii="Times New Roman" w:hAnsi="Times New Roman"/>
          <w:i/>
          <w:noProof/>
          <w:lang w:val="hr-HR"/>
        </w:rPr>
        <w:t xml:space="preserve">J Matern Fetal Neonatal Med. </w:t>
      </w:r>
      <w:r w:rsidRPr="0007001B">
        <w:rPr>
          <w:rFonts w:ascii="Times New Roman" w:hAnsi="Times New Roman"/>
          <w:noProof/>
          <w:lang w:val="hr-HR"/>
        </w:rPr>
        <w:t>2015;28(8):876-882.</w:t>
      </w:r>
    </w:p>
    <w:p w:rsidR="006F14DE" w:rsidRPr="0007001B" w:rsidRDefault="006F14DE" w:rsidP="008A5244">
      <w:pPr>
        <w:pStyle w:val="EndNoteBibliography"/>
        <w:spacing w:after="0"/>
        <w:ind w:left="720" w:hanging="720"/>
        <w:rPr>
          <w:rFonts w:ascii="Times New Roman" w:hAnsi="Times New Roman"/>
          <w:noProof/>
          <w:lang w:val="hr-HR"/>
        </w:rPr>
      </w:pPr>
      <w:r w:rsidRPr="0007001B">
        <w:rPr>
          <w:rFonts w:ascii="Times New Roman" w:hAnsi="Times New Roman"/>
          <w:noProof/>
          <w:lang w:val="hr-HR"/>
        </w:rPr>
        <w:t>62.</w:t>
      </w:r>
      <w:r w:rsidRPr="0007001B">
        <w:rPr>
          <w:rFonts w:ascii="Times New Roman" w:hAnsi="Times New Roman"/>
          <w:noProof/>
          <w:lang w:val="hr-HR"/>
        </w:rPr>
        <w:tab/>
        <w:t xml:space="preserve">Nagulesapillai T, McDonald SW, Fenton TR, Mercader HFG, Tough SC. Poteškoće u dojenju i ekskluzivnost kod kasne nedonoščadi i terminske novorođenčadi: rezultati svih studija beba. </w:t>
      </w:r>
      <w:r w:rsidRPr="0007001B">
        <w:rPr>
          <w:rFonts w:ascii="Times New Roman" w:hAnsi="Times New Roman"/>
          <w:i/>
          <w:noProof/>
          <w:lang w:val="hr-HR"/>
        </w:rPr>
        <w:t xml:space="preserve">Can J Public Health. </w:t>
      </w:r>
      <w:r w:rsidRPr="0007001B">
        <w:rPr>
          <w:rFonts w:ascii="Times New Roman" w:hAnsi="Times New Roman"/>
          <w:noProof/>
          <w:lang w:val="hr-HR"/>
        </w:rPr>
        <w:t>2013;104(4):e351-e356.</w:t>
      </w:r>
    </w:p>
    <w:p w:rsidR="006F14DE" w:rsidRPr="0007001B" w:rsidRDefault="006F14DE" w:rsidP="000D4B8E">
      <w:pPr>
        <w:pStyle w:val="EndNoteBibliography"/>
        <w:ind w:left="720" w:hanging="720"/>
        <w:rPr>
          <w:rFonts w:ascii="Times New Roman" w:hAnsi="Times New Roman"/>
          <w:noProof/>
          <w:lang w:val="hr-HR"/>
        </w:rPr>
      </w:pPr>
      <w:r w:rsidRPr="0007001B">
        <w:rPr>
          <w:rFonts w:ascii="Times New Roman" w:hAnsi="Times New Roman"/>
          <w:noProof/>
          <w:lang w:val="hr-HR"/>
        </w:rPr>
        <w:t>63.</w:t>
      </w:r>
      <w:r w:rsidRPr="0007001B">
        <w:rPr>
          <w:rFonts w:ascii="Times New Roman" w:hAnsi="Times New Roman"/>
          <w:noProof/>
          <w:lang w:val="hr-HR"/>
        </w:rPr>
        <w:tab/>
        <w:t xml:space="preserve">Radtke JV. Paradoks dojenja povezan s morbiditetom kod kasne nedonoščadi. </w:t>
      </w:r>
      <w:r w:rsidRPr="0007001B">
        <w:rPr>
          <w:rFonts w:ascii="Times New Roman" w:hAnsi="Times New Roman"/>
          <w:i/>
          <w:noProof/>
          <w:lang w:val="hr-HR"/>
        </w:rPr>
        <w:t xml:space="preserve">J Obstet Gynecol Neonatal Nurs. </w:t>
      </w:r>
      <w:r w:rsidRPr="0007001B">
        <w:rPr>
          <w:rFonts w:ascii="Times New Roman" w:hAnsi="Times New Roman"/>
          <w:noProof/>
          <w:lang w:val="hr-HR"/>
        </w:rPr>
        <w:t>2011;40(1):9-24.</w:t>
      </w:r>
    </w:p>
    <w:p w:rsidR="006F14DE" w:rsidRPr="0007001B" w:rsidRDefault="006F14DE" w:rsidP="000D4B8E">
      <w:pPr>
        <w:autoSpaceDE w:val="0"/>
        <w:autoSpaceDN w:val="0"/>
        <w:adjustRightInd w:val="0"/>
        <w:spacing w:line="276" w:lineRule="auto"/>
        <w:contextualSpacing/>
        <w:rPr>
          <w:rFonts w:ascii="Times New Roman" w:hAnsi="Times New Roman"/>
          <w:sz w:val="20"/>
          <w:szCs w:val="22"/>
          <w:lang w:val="hr-HR"/>
        </w:rPr>
      </w:pPr>
    </w:p>
    <w:p w:rsidR="006F14DE" w:rsidRPr="0007001B" w:rsidRDefault="006F14DE" w:rsidP="000D4B8E">
      <w:pPr>
        <w:autoSpaceDE w:val="0"/>
        <w:autoSpaceDN w:val="0"/>
        <w:adjustRightInd w:val="0"/>
        <w:spacing w:line="276" w:lineRule="auto"/>
        <w:contextualSpacing/>
        <w:rPr>
          <w:rFonts w:ascii="Times New Roman" w:hAnsi="Times New Roman"/>
          <w:b/>
          <w:bCs/>
          <w:lang w:val="hr-HR"/>
        </w:rPr>
      </w:pPr>
      <w:r w:rsidRPr="0007001B">
        <w:rPr>
          <w:rFonts w:ascii="Times New Roman" w:hAnsi="Times New Roman"/>
          <w:b/>
          <w:bCs/>
          <w:lang w:val="hr-HR"/>
        </w:rPr>
        <w:t xml:space="preserve">ABM protokoli ističu 5 godina nakon datuma objave. </w:t>
      </w:r>
    </w:p>
    <w:p w:rsidR="006F14DE" w:rsidRPr="0007001B" w:rsidRDefault="006F14DE" w:rsidP="000D4B8E">
      <w:pPr>
        <w:autoSpaceDE w:val="0"/>
        <w:autoSpaceDN w:val="0"/>
        <w:adjustRightInd w:val="0"/>
        <w:spacing w:after="160" w:line="360" w:lineRule="auto"/>
        <w:contextualSpacing/>
        <w:rPr>
          <w:rFonts w:ascii="Times New Roman" w:hAnsi="Times New Roman"/>
          <w:sz w:val="22"/>
          <w:szCs w:val="22"/>
          <w:lang w:val="hr-HR"/>
        </w:rPr>
      </w:pPr>
      <w:r w:rsidRPr="0007001B">
        <w:rPr>
          <w:rFonts w:ascii="Times New Roman" w:hAnsi="Times New Roman"/>
          <w:sz w:val="22"/>
          <w:szCs w:val="22"/>
          <w:lang w:val="hr-HR"/>
        </w:rPr>
        <w:t xml:space="preserve">Sadržaj ovog protokola je ažuran u trenutku objave. Izmjene na osnovi dokaza se izrađuju unutar pet godina ili ranije ukoliko postoje značajne promjene u dokazima. </w:t>
      </w:r>
    </w:p>
    <w:p w:rsidR="006F14DE" w:rsidRPr="0007001B" w:rsidRDefault="006F14DE" w:rsidP="000D4B8E">
      <w:pPr>
        <w:autoSpaceDE w:val="0"/>
        <w:autoSpaceDN w:val="0"/>
        <w:adjustRightInd w:val="0"/>
        <w:spacing w:after="160" w:line="360" w:lineRule="auto"/>
        <w:contextualSpacing/>
        <w:rPr>
          <w:rFonts w:ascii="Times New Roman" w:hAnsi="Times New Roman"/>
          <w:sz w:val="22"/>
          <w:szCs w:val="22"/>
          <w:lang w:val="hr-HR"/>
        </w:rPr>
      </w:pPr>
      <w:r w:rsidRPr="0007001B">
        <w:rPr>
          <w:rFonts w:ascii="Times New Roman" w:hAnsi="Times New Roman"/>
          <w:sz w:val="22"/>
          <w:szCs w:val="22"/>
          <w:lang w:val="hr-HR"/>
        </w:rPr>
        <w:t>Prvu i drugu verziju ovog protokola su odobrile Eyla G Boies  i Yvonne E Vaucher.</w:t>
      </w:r>
    </w:p>
    <w:p w:rsidR="006F14DE" w:rsidRPr="0007001B" w:rsidRDefault="006F14DE" w:rsidP="000D4B8E">
      <w:pPr>
        <w:autoSpaceDE w:val="0"/>
        <w:autoSpaceDN w:val="0"/>
        <w:adjustRightInd w:val="0"/>
        <w:spacing w:line="276" w:lineRule="auto"/>
        <w:contextualSpacing/>
        <w:rPr>
          <w:rFonts w:ascii="Times New Roman" w:hAnsi="Times New Roman"/>
          <w:lang w:val="hr-HR"/>
        </w:rPr>
      </w:pPr>
    </w:p>
    <w:p w:rsidR="006F14DE" w:rsidRPr="0007001B" w:rsidRDefault="006F14DE" w:rsidP="000D4B8E">
      <w:pPr>
        <w:spacing w:line="276" w:lineRule="auto"/>
        <w:contextualSpacing/>
        <w:rPr>
          <w:rFonts w:ascii="Times New Roman" w:hAnsi="Times New Roman"/>
          <w:lang w:val="hr-HR"/>
        </w:rPr>
      </w:pPr>
      <w:r w:rsidRPr="0007001B">
        <w:rPr>
          <w:rFonts w:ascii="Times New Roman" w:hAnsi="Times New Roman"/>
          <w:lang w:val="hr-HR"/>
        </w:rPr>
        <w:t>Odbor protokola Akademije medicine dojenja</w:t>
      </w:r>
    </w:p>
    <w:p w:rsidR="006F14DE" w:rsidRPr="0007001B" w:rsidRDefault="006F14DE" w:rsidP="000D4B8E">
      <w:pPr>
        <w:spacing w:line="276" w:lineRule="auto"/>
        <w:contextualSpacing/>
        <w:rPr>
          <w:rStyle w:val="Strong"/>
          <w:rFonts w:ascii="Times New Roman" w:hAnsi="Times New Roman"/>
          <w:b w:val="0"/>
          <w:i/>
          <w:shd w:val="clear" w:color="auto" w:fill="FFFFFF"/>
          <w:lang w:val="hr-HR"/>
        </w:rPr>
      </w:pPr>
      <w:r w:rsidRPr="0007001B">
        <w:rPr>
          <w:rFonts w:ascii="Times New Roman" w:hAnsi="Times New Roman"/>
          <w:i/>
          <w:lang w:val="hr-HR"/>
        </w:rPr>
        <w:t>Wendy Brodribb</w:t>
      </w:r>
      <w:r w:rsidRPr="0007001B">
        <w:rPr>
          <w:rFonts w:ascii="Times New Roman" w:hAnsi="Times New Roman"/>
          <w:lang w:val="hr-HR"/>
        </w:rPr>
        <w:t xml:space="preserve"> </w:t>
      </w:r>
      <w:r w:rsidRPr="0007001B">
        <w:rPr>
          <w:rStyle w:val="Strong"/>
          <w:rFonts w:ascii="Times New Roman" w:hAnsi="Times New Roman"/>
          <w:b w:val="0"/>
          <w:shd w:val="clear" w:color="auto" w:fill="FFFFFF"/>
          <w:lang w:val="hr-HR"/>
        </w:rPr>
        <w:t xml:space="preserve">MBBS, PhD, FABM, </w:t>
      </w:r>
      <w:r w:rsidRPr="0007001B">
        <w:rPr>
          <w:rStyle w:val="Strong"/>
          <w:rFonts w:ascii="Times New Roman" w:hAnsi="Times New Roman"/>
          <w:b w:val="0"/>
          <w:i/>
          <w:shd w:val="clear" w:color="auto" w:fill="FFFFFF"/>
          <w:lang w:val="hr-HR"/>
        </w:rPr>
        <w:t>Predsjednica</w:t>
      </w:r>
    </w:p>
    <w:p w:rsidR="006F14DE" w:rsidRPr="0007001B" w:rsidRDefault="006F14DE" w:rsidP="000D4B8E">
      <w:pPr>
        <w:spacing w:line="276" w:lineRule="auto"/>
        <w:contextualSpacing/>
        <w:rPr>
          <w:rFonts w:ascii="Times New Roman" w:hAnsi="Times New Roman"/>
          <w:lang w:val="hr-HR"/>
        </w:rPr>
      </w:pPr>
      <w:r w:rsidRPr="0007001B">
        <w:rPr>
          <w:rFonts w:ascii="Times New Roman" w:hAnsi="Times New Roman"/>
          <w:i/>
          <w:lang w:val="hr-HR"/>
        </w:rPr>
        <w:t>Larry Noble</w:t>
      </w:r>
      <w:r w:rsidRPr="0007001B">
        <w:rPr>
          <w:rFonts w:ascii="Times New Roman" w:hAnsi="Times New Roman"/>
          <w:lang w:val="hr-HR"/>
        </w:rPr>
        <w:t xml:space="preserve"> MD FABM, </w:t>
      </w:r>
      <w:r w:rsidRPr="0007001B">
        <w:rPr>
          <w:rFonts w:ascii="Times New Roman" w:hAnsi="Times New Roman"/>
          <w:i/>
          <w:lang w:val="hr-HR"/>
        </w:rPr>
        <w:t>Predsjednik prijevoda</w:t>
      </w:r>
    </w:p>
    <w:p w:rsidR="006F14DE" w:rsidRPr="0007001B" w:rsidRDefault="006F14DE" w:rsidP="000D4B8E">
      <w:pPr>
        <w:spacing w:line="276" w:lineRule="auto"/>
        <w:contextualSpacing/>
        <w:rPr>
          <w:rFonts w:ascii="Times New Roman" w:hAnsi="Times New Roman"/>
          <w:lang w:val="hr-HR"/>
        </w:rPr>
      </w:pPr>
      <w:r w:rsidRPr="0007001B">
        <w:rPr>
          <w:rFonts w:ascii="Times New Roman" w:hAnsi="Times New Roman"/>
          <w:i/>
          <w:lang w:val="hr-HR"/>
        </w:rPr>
        <w:t>Nancy Brent</w:t>
      </w:r>
      <w:r w:rsidRPr="0007001B">
        <w:rPr>
          <w:rFonts w:ascii="Times New Roman" w:hAnsi="Times New Roman"/>
          <w:lang w:val="hr-HR"/>
        </w:rPr>
        <w:t xml:space="preserve"> MD</w:t>
      </w:r>
    </w:p>
    <w:p w:rsidR="006F14DE" w:rsidRPr="0007001B" w:rsidRDefault="006F14DE" w:rsidP="000D4B8E">
      <w:pPr>
        <w:spacing w:line="276" w:lineRule="auto"/>
        <w:contextualSpacing/>
        <w:rPr>
          <w:rFonts w:ascii="Times New Roman" w:hAnsi="Times New Roman"/>
          <w:lang w:val="hr-HR"/>
        </w:rPr>
      </w:pPr>
      <w:r w:rsidRPr="0007001B">
        <w:rPr>
          <w:rFonts w:ascii="Times New Roman" w:hAnsi="Times New Roman"/>
          <w:i/>
          <w:lang w:val="hr-HR"/>
        </w:rPr>
        <w:t>Maya Bunik</w:t>
      </w:r>
      <w:r w:rsidRPr="0007001B">
        <w:rPr>
          <w:rFonts w:ascii="Times New Roman" w:hAnsi="Times New Roman"/>
          <w:lang w:val="hr-HR"/>
        </w:rPr>
        <w:t xml:space="preserve"> MD MSPH FABM </w:t>
      </w:r>
    </w:p>
    <w:p w:rsidR="006F14DE" w:rsidRPr="0007001B" w:rsidRDefault="006F14DE" w:rsidP="000D4B8E">
      <w:pPr>
        <w:spacing w:line="276" w:lineRule="auto"/>
        <w:contextualSpacing/>
        <w:rPr>
          <w:rFonts w:ascii="Times New Roman" w:hAnsi="Times New Roman"/>
          <w:lang w:val="hr-HR"/>
        </w:rPr>
      </w:pPr>
      <w:r w:rsidRPr="0007001B">
        <w:rPr>
          <w:rFonts w:ascii="Times New Roman" w:hAnsi="Times New Roman"/>
          <w:i/>
          <w:lang w:val="hr-HR"/>
        </w:rPr>
        <w:t>Cadey Harrel</w:t>
      </w:r>
      <w:r w:rsidRPr="0007001B">
        <w:rPr>
          <w:rFonts w:ascii="Times New Roman" w:hAnsi="Times New Roman"/>
          <w:lang w:val="hr-HR"/>
        </w:rPr>
        <w:t xml:space="preserve"> MD</w:t>
      </w:r>
      <w:r w:rsidRPr="0007001B">
        <w:rPr>
          <w:rFonts w:ascii="Times New Roman" w:hAnsi="Times New Roman"/>
          <w:lang w:val="hr-HR"/>
        </w:rPr>
        <w:br/>
      </w:r>
      <w:r w:rsidRPr="0007001B">
        <w:rPr>
          <w:rFonts w:ascii="Times New Roman" w:hAnsi="Times New Roman"/>
          <w:i/>
          <w:lang w:val="hr-HR"/>
        </w:rPr>
        <w:t>Ruth A Lawrence</w:t>
      </w:r>
      <w:r w:rsidRPr="0007001B">
        <w:rPr>
          <w:rFonts w:ascii="Times New Roman" w:hAnsi="Times New Roman"/>
          <w:lang w:val="hr-HR"/>
        </w:rPr>
        <w:t xml:space="preserve"> MD FABM</w:t>
      </w:r>
    </w:p>
    <w:p w:rsidR="006F14DE" w:rsidRPr="0007001B" w:rsidRDefault="006F14DE" w:rsidP="000D4B8E">
      <w:pPr>
        <w:spacing w:line="276" w:lineRule="auto"/>
        <w:contextualSpacing/>
        <w:rPr>
          <w:rFonts w:ascii="Times New Roman" w:hAnsi="Times New Roman"/>
          <w:lang w:val="hr-HR"/>
        </w:rPr>
      </w:pPr>
      <w:r w:rsidRPr="0007001B">
        <w:rPr>
          <w:rFonts w:ascii="Times New Roman" w:hAnsi="Times New Roman"/>
          <w:i/>
          <w:lang w:val="hr-HR"/>
        </w:rPr>
        <w:t>Kathleen A. Marinelli</w:t>
      </w:r>
      <w:r w:rsidRPr="0007001B">
        <w:rPr>
          <w:rFonts w:ascii="Times New Roman" w:hAnsi="Times New Roman"/>
          <w:lang w:val="hr-HR"/>
        </w:rPr>
        <w:t xml:space="preserve"> MD FABM</w:t>
      </w:r>
    </w:p>
    <w:p w:rsidR="006F14DE" w:rsidRPr="0007001B" w:rsidRDefault="006F14DE" w:rsidP="000D4B8E">
      <w:pPr>
        <w:spacing w:line="276" w:lineRule="auto"/>
        <w:contextualSpacing/>
        <w:rPr>
          <w:rFonts w:ascii="Times New Roman" w:hAnsi="Times New Roman"/>
          <w:i/>
          <w:lang w:val="hr-HR"/>
        </w:rPr>
      </w:pPr>
      <w:r w:rsidRPr="0007001B">
        <w:rPr>
          <w:rFonts w:ascii="Times New Roman" w:hAnsi="Times New Roman"/>
          <w:i/>
          <w:lang w:val="hr-HR"/>
        </w:rPr>
        <w:t>Kate Naylor MBBS, FRACGP</w:t>
      </w:r>
    </w:p>
    <w:p w:rsidR="006F14DE" w:rsidRPr="0007001B" w:rsidRDefault="006F14DE" w:rsidP="000D4B8E">
      <w:pPr>
        <w:spacing w:line="276" w:lineRule="auto"/>
        <w:contextualSpacing/>
        <w:rPr>
          <w:rFonts w:ascii="Times New Roman" w:hAnsi="Times New Roman"/>
          <w:lang w:val="hr-HR"/>
        </w:rPr>
      </w:pPr>
      <w:r w:rsidRPr="0007001B">
        <w:rPr>
          <w:rFonts w:ascii="Times New Roman" w:hAnsi="Times New Roman"/>
          <w:i/>
          <w:lang w:val="hr-HR"/>
        </w:rPr>
        <w:t>Sarah Reece-Stremtan</w:t>
      </w:r>
      <w:r w:rsidRPr="0007001B">
        <w:rPr>
          <w:rFonts w:ascii="Times New Roman" w:hAnsi="Times New Roman"/>
          <w:lang w:val="hr-HR"/>
        </w:rPr>
        <w:t xml:space="preserve"> MD</w:t>
      </w:r>
    </w:p>
    <w:p w:rsidR="006F14DE" w:rsidRPr="0007001B" w:rsidRDefault="006F14DE" w:rsidP="000D4B8E">
      <w:pPr>
        <w:spacing w:line="276" w:lineRule="auto"/>
        <w:contextualSpacing/>
        <w:rPr>
          <w:rFonts w:ascii="Times New Roman" w:hAnsi="Times New Roman"/>
          <w:lang w:val="hr-HR"/>
        </w:rPr>
      </w:pPr>
      <w:r w:rsidRPr="0007001B">
        <w:rPr>
          <w:rFonts w:ascii="Times New Roman" w:hAnsi="Times New Roman"/>
          <w:i/>
          <w:lang w:val="hr-HR"/>
        </w:rPr>
        <w:t>Casey Rosen-Carole</w:t>
      </w:r>
      <w:r w:rsidRPr="0007001B">
        <w:rPr>
          <w:rFonts w:ascii="Times New Roman" w:hAnsi="Times New Roman"/>
          <w:lang w:val="hr-HR"/>
        </w:rPr>
        <w:t xml:space="preserve"> MD MPH</w:t>
      </w:r>
    </w:p>
    <w:p w:rsidR="006F14DE" w:rsidRPr="0007001B" w:rsidRDefault="006F14DE" w:rsidP="000D4B8E">
      <w:pPr>
        <w:spacing w:line="276" w:lineRule="auto"/>
        <w:contextualSpacing/>
        <w:rPr>
          <w:rFonts w:ascii="Times New Roman" w:hAnsi="Times New Roman"/>
          <w:lang w:val="hr-HR"/>
        </w:rPr>
      </w:pPr>
      <w:r w:rsidRPr="0007001B">
        <w:rPr>
          <w:rFonts w:ascii="Times New Roman" w:hAnsi="Times New Roman"/>
          <w:i/>
          <w:lang w:val="hr-HR"/>
        </w:rPr>
        <w:t>Tomoko Seo</w:t>
      </w:r>
      <w:r w:rsidRPr="0007001B">
        <w:rPr>
          <w:rFonts w:ascii="Times New Roman" w:hAnsi="Times New Roman"/>
          <w:lang w:val="hr-HR"/>
        </w:rPr>
        <w:t xml:space="preserve"> MD FABM</w:t>
      </w:r>
    </w:p>
    <w:p w:rsidR="006F14DE" w:rsidRPr="0007001B" w:rsidRDefault="006F14DE" w:rsidP="000D4B8E">
      <w:pPr>
        <w:spacing w:before="100" w:beforeAutospacing="1" w:after="100" w:afterAutospacing="1" w:line="276" w:lineRule="auto"/>
        <w:contextualSpacing/>
        <w:rPr>
          <w:rFonts w:ascii="Times New Roman" w:hAnsi="Times New Roman"/>
          <w:lang w:val="hr-HR"/>
        </w:rPr>
      </w:pPr>
      <w:r w:rsidRPr="0007001B">
        <w:rPr>
          <w:rFonts w:ascii="Times New Roman" w:hAnsi="Times New Roman"/>
          <w:i/>
          <w:lang w:val="hr-HR"/>
        </w:rPr>
        <w:t>Rose St. Fleur</w:t>
      </w:r>
      <w:r w:rsidRPr="0007001B">
        <w:rPr>
          <w:rFonts w:ascii="Times New Roman" w:hAnsi="Times New Roman"/>
          <w:lang w:val="hr-HR"/>
        </w:rPr>
        <w:t xml:space="preserve"> MD</w:t>
      </w:r>
      <w:r w:rsidRPr="0007001B">
        <w:rPr>
          <w:rFonts w:ascii="Times New Roman" w:hAnsi="Times New Roman"/>
          <w:lang w:val="hr-HR"/>
        </w:rPr>
        <w:br/>
      </w:r>
      <w:r w:rsidRPr="0007001B">
        <w:rPr>
          <w:rFonts w:ascii="Times New Roman" w:hAnsi="Times New Roman"/>
          <w:i/>
          <w:lang w:val="hr-HR"/>
        </w:rPr>
        <w:t>Michal Young</w:t>
      </w:r>
      <w:r w:rsidRPr="0007001B">
        <w:rPr>
          <w:rFonts w:ascii="Times New Roman" w:hAnsi="Times New Roman"/>
          <w:lang w:val="hr-HR"/>
        </w:rPr>
        <w:t xml:space="preserve"> MD</w:t>
      </w:r>
    </w:p>
    <w:p w:rsidR="006F14DE" w:rsidRPr="0007001B" w:rsidRDefault="006F14DE" w:rsidP="000D4B8E">
      <w:pPr>
        <w:spacing w:before="100" w:beforeAutospacing="1" w:after="100" w:afterAutospacing="1" w:line="276" w:lineRule="auto"/>
        <w:contextualSpacing/>
        <w:rPr>
          <w:rFonts w:ascii="Times New Roman" w:hAnsi="Times New Roman"/>
          <w:lang w:val="hr-HR"/>
        </w:rPr>
      </w:pPr>
    </w:p>
    <w:p w:rsidR="006F14DE" w:rsidRPr="0007001B" w:rsidRDefault="006F14DE" w:rsidP="000D4B8E">
      <w:pPr>
        <w:widowControl w:val="0"/>
        <w:autoSpaceDE w:val="0"/>
        <w:autoSpaceDN w:val="0"/>
        <w:adjustRightInd w:val="0"/>
        <w:spacing w:before="100" w:beforeAutospacing="1" w:after="100" w:afterAutospacing="1"/>
        <w:rPr>
          <w:rFonts w:ascii="Times New Roman" w:hAnsi="Times New Roman"/>
          <w:sz w:val="20"/>
          <w:szCs w:val="22"/>
          <w:lang w:val="hr-HR"/>
        </w:rPr>
      </w:pPr>
      <w:r w:rsidRPr="0007001B">
        <w:rPr>
          <w:rFonts w:ascii="Times New Roman" w:hAnsi="Times New Roman"/>
          <w:lang w:val="hr-HR"/>
        </w:rPr>
        <w:t>Za korespondenciju: abm@bfmed.org</w:t>
      </w:r>
    </w:p>
    <w:p w:rsidR="006F14DE" w:rsidRPr="0007001B" w:rsidRDefault="006F14DE" w:rsidP="000D4B8E">
      <w:pPr>
        <w:widowControl w:val="0"/>
        <w:autoSpaceDE w:val="0"/>
        <w:autoSpaceDN w:val="0"/>
        <w:adjustRightInd w:val="0"/>
        <w:spacing w:before="100" w:beforeAutospacing="1" w:after="100" w:afterAutospacing="1"/>
        <w:rPr>
          <w:rFonts w:ascii="Times New Roman" w:hAnsi="Times New Roman"/>
          <w:sz w:val="20"/>
          <w:szCs w:val="22"/>
          <w:lang w:val="hr-HR"/>
        </w:rPr>
      </w:pPr>
    </w:p>
    <w:p w:rsidR="006F14DE" w:rsidRPr="0007001B" w:rsidRDefault="006F14DE">
      <w:pPr>
        <w:rPr>
          <w:rFonts w:ascii="Times New Roman" w:hAnsi="Times New Roman"/>
          <w:b/>
          <w:sz w:val="22"/>
          <w:szCs w:val="22"/>
          <w:lang w:val="hr-HR"/>
        </w:rPr>
      </w:pPr>
      <w:r w:rsidRPr="0007001B">
        <w:rPr>
          <w:rFonts w:ascii="Times New Roman" w:hAnsi="Times New Roman"/>
          <w:b/>
          <w:sz w:val="22"/>
          <w:szCs w:val="22"/>
          <w:lang w:val="hr-HR"/>
        </w:rPr>
        <w:br w:type="page"/>
      </w:r>
    </w:p>
    <w:p w:rsidR="006F14DE" w:rsidRPr="0007001B" w:rsidRDefault="006F14DE" w:rsidP="000D4B8E">
      <w:pPr>
        <w:pStyle w:val="ListParagraph"/>
        <w:widowControl w:val="0"/>
        <w:autoSpaceDE w:val="0"/>
        <w:autoSpaceDN w:val="0"/>
        <w:adjustRightInd w:val="0"/>
        <w:spacing w:before="100" w:beforeAutospacing="1" w:after="100" w:afterAutospacing="1" w:line="360" w:lineRule="auto"/>
        <w:ind w:left="0"/>
        <w:rPr>
          <w:rFonts w:ascii="Times New Roman" w:hAnsi="Times New Roman"/>
          <w:b/>
          <w:sz w:val="22"/>
          <w:szCs w:val="22"/>
          <w:lang w:val="hr-HR"/>
        </w:rPr>
      </w:pPr>
      <w:r w:rsidRPr="0007001B">
        <w:rPr>
          <w:rFonts w:ascii="Times New Roman" w:hAnsi="Times New Roman"/>
          <w:b/>
          <w:sz w:val="22"/>
          <w:szCs w:val="22"/>
          <w:lang w:val="hr-HR"/>
        </w:rPr>
        <w:t>Tablica 1</w:t>
      </w:r>
      <w:r w:rsidRPr="0007001B">
        <w:rPr>
          <w:rFonts w:ascii="Times New Roman" w:hAnsi="Times New Roman"/>
          <w:sz w:val="22"/>
          <w:szCs w:val="22"/>
          <w:lang w:val="hr-HR"/>
        </w:rPr>
        <w:t xml:space="preserve"> </w:t>
      </w:r>
      <w:r w:rsidRPr="0007001B">
        <w:rPr>
          <w:rFonts w:ascii="Times New Roman" w:hAnsi="Times New Roman"/>
          <w:b/>
          <w:sz w:val="22"/>
          <w:szCs w:val="22"/>
          <w:lang w:val="hr-HR"/>
        </w:rPr>
        <w:t>MORBIDITETI KOD KASNE NEDONOŠČADI</w:t>
      </w:r>
      <w:r w:rsidRPr="0007001B">
        <w:rPr>
          <w:rFonts w:ascii="Times New Roman" w:hAnsi="Times New Roman"/>
          <w:b/>
          <w:noProof/>
          <w:sz w:val="22"/>
          <w:szCs w:val="22"/>
          <w:vertAlign w:val="superscript"/>
          <w:lang w:val="hr-HR"/>
        </w:rPr>
        <w:t>2,3,5,8,9,15,57,59-63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tblGrid>
      <w:tr w:rsidR="006F14DE" w:rsidRPr="0007001B" w:rsidTr="00844D3F">
        <w:trPr>
          <w:trHeight w:val="416"/>
        </w:trPr>
        <w:tc>
          <w:tcPr>
            <w:tcW w:w="4361" w:type="dxa"/>
          </w:tcPr>
          <w:p w:rsidR="006F14DE" w:rsidRPr="0007001B" w:rsidRDefault="006F14DE" w:rsidP="00803F17">
            <w:pPr>
              <w:pStyle w:val="ListParagraph"/>
              <w:widowControl w:val="0"/>
              <w:autoSpaceDE w:val="0"/>
              <w:autoSpaceDN w:val="0"/>
              <w:adjustRightInd w:val="0"/>
              <w:spacing w:before="100" w:beforeAutospacing="1" w:after="100" w:afterAutospacing="1"/>
              <w:ind w:left="0"/>
              <w:rPr>
                <w:rFonts w:ascii="Times New Roman" w:hAnsi="Times New Roman"/>
                <w:lang w:val="hr-HR"/>
              </w:rPr>
            </w:pPr>
            <w:r w:rsidRPr="0007001B">
              <w:rPr>
                <w:rFonts w:ascii="Times New Roman" w:hAnsi="Times New Roman"/>
                <w:sz w:val="22"/>
                <w:szCs w:val="22"/>
                <w:lang w:val="hr-HR"/>
              </w:rPr>
              <w:t>Hipotermija</w:t>
            </w:r>
          </w:p>
          <w:p w:rsidR="006F14DE" w:rsidRPr="0007001B" w:rsidRDefault="006F14DE" w:rsidP="00803F17">
            <w:pPr>
              <w:pStyle w:val="ListParagraph"/>
              <w:widowControl w:val="0"/>
              <w:autoSpaceDE w:val="0"/>
              <w:autoSpaceDN w:val="0"/>
              <w:adjustRightInd w:val="0"/>
              <w:spacing w:before="100" w:beforeAutospacing="1" w:after="100" w:afterAutospacing="1"/>
              <w:ind w:left="0"/>
              <w:rPr>
                <w:rFonts w:ascii="Times New Roman" w:hAnsi="Times New Roman"/>
                <w:lang w:val="hr-HR"/>
              </w:rPr>
            </w:pPr>
            <w:r w:rsidRPr="0007001B">
              <w:rPr>
                <w:rFonts w:ascii="Times New Roman" w:hAnsi="Times New Roman"/>
                <w:sz w:val="22"/>
                <w:szCs w:val="22"/>
                <w:lang w:val="hr-HR"/>
              </w:rPr>
              <w:t>Hipoglikemija</w:t>
            </w:r>
          </w:p>
          <w:p w:rsidR="006F14DE" w:rsidRPr="0007001B" w:rsidRDefault="006F14DE" w:rsidP="00803F17">
            <w:pPr>
              <w:pStyle w:val="ListParagraph"/>
              <w:widowControl w:val="0"/>
              <w:autoSpaceDE w:val="0"/>
              <w:autoSpaceDN w:val="0"/>
              <w:adjustRightInd w:val="0"/>
              <w:spacing w:before="100" w:beforeAutospacing="1" w:after="100" w:afterAutospacing="1"/>
              <w:ind w:left="0"/>
              <w:rPr>
                <w:rFonts w:ascii="Times New Roman" w:hAnsi="Times New Roman"/>
                <w:lang w:val="hr-HR"/>
              </w:rPr>
            </w:pPr>
            <w:r w:rsidRPr="0007001B">
              <w:rPr>
                <w:rFonts w:ascii="Times New Roman" w:hAnsi="Times New Roman"/>
                <w:sz w:val="22"/>
                <w:szCs w:val="22"/>
                <w:lang w:val="hr-HR"/>
              </w:rPr>
              <w:t>Pretjerani gubitak težine</w:t>
            </w:r>
          </w:p>
          <w:p w:rsidR="006F14DE" w:rsidRPr="0007001B" w:rsidRDefault="006F14DE" w:rsidP="00803F17">
            <w:pPr>
              <w:pStyle w:val="ListParagraph"/>
              <w:widowControl w:val="0"/>
              <w:autoSpaceDE w:val="0"/>
              <w:autoSpaceDN w:val="0"/>
              <w:adjustRightInd w:val="0"/>
              <w:spacing w:before="100" w:beforeAutospacing="1" w:after="100" w:afterAutospacing="1"/>
              <w:ind w:left="0"/>
              <w:rPr>
                <w:rFonts w:ascii="Times New Roman" w:hAnsi="Times New Roman"/>
                <w:lang w:val="hr-HR"/>
              </w:rPr>
            </w:pPr>
            <w:r w:rsidRPr="0007001B">
              <w:rPr>
                <w:rFonts w:ascii="Times New Roman" w:hAnsi="Times New Roman"/>
                <w:sz w:val="22"/>
                <w:szCs w:val="22"/>
                <w:lang w:val="hr-HR"/>
              </w:rPr>
              <w:t>Dehidracija</w:t>
            </w:r>
          </w:p>
          <w:p w:rsidR="006F14DE" w:rsidRPr="0007001B" w:rsidRDefault="006F14DE" w:rsidP="00803F17">
            <w:pPr>
              <w:pStyle w:val="ListParagraph"/>
              <w:widowControl w:val="0"/>
              <w:autoSpaceDE w:val="0"/>
              <w:autoSpaceDN w:val="0"/>
              <w:adjustRightInd w:val="0"/>
              <w:spacing w:before="100" w:beforeAutospacing="1" w:after="100" w:afterAutospacing="1"/>
              <w:ind w:left="0"/>
              <w:rPr>
                <w:rFonts w:ascii="Times New Roman" w:hAnsi="Times New Roman"/>
                <w:lang w:val="hr-HR"/>
              </w:rPr>
            </w:pPr>
            <w:r w:rsidRPr="0007001B">
              <w:rPr>
                <w:rFonts w:ascii="Times New Roman" w:hAnsi="Times New Roman"/>
                <w:sz w:val="22"/>
                <w:szCs w:val="22"/>
                <w:lang w:val="hr-HR"/>
              </w:rPr>
              <w:t>Spori dobitak težine</w:t>
            </w:r>
          </w:p>
          <w:p w:rsidR="006F14DE" w:rsidRPr="0007001B" w:rsidRDefault="00F855B4" w:rsidP="00803F17">
            <w:pPr>
              <w:pStyle w:val="ListParagraph"/>
              <w:widowControl w:val="0"/>
              <w:autoSpaceDE w:val="0"/>
              <w:autoSpaceDN w:val="0"/>
              <w:adjustRightInd w:val="0"/>
              <w:spacing w:before="100" w:beforeAutospacing="1" w:after="100" w:afterAutospacing="1"/>
              <w:ind w:left="0"/>
              <w:rPr>
                <w:rFonts w:ascii="Times New Roman" w:hAnsi="Times New Roman"/>
                <w:lang w:val="hr-HR"/>
              </w:rPr>
            </w:pPr>
            <w:r w:rsidRPr="0007001B">
              <w:rPr>
                <w:rFonts w:ascii="Times New Roman" w:hAnsi="Times New Roman"/>
                <w:sz w:val="22"/>
                <w:szCs w:val="22"/>
                <w:lang w:val="hr-HR"/>
              </w:rPr>
              <w:t>Nenapredovanje</w:t>
            </w:r>
            <w:r w:rsidR="006F14DE" w:rsidRPr="0007001B">
              <w:rPr>
                <w:rFonts w:ascii="Times New Roman" w:hAnsi="Times New Roman"/>
                <w:sz w:val="22"/>
                <w:szCs w:val="22"/>
                <w:lang w:val="hr-HR"/>
              </w:rPr>
              <w:t>Produženo korištenje dodatne formule za dojenčad</w:t>
            </w:r>
          </w:p>
          <w:p w:rsidR="006F14DE" w:rsidRPr="0007001B" w:rsidRDefault="006F14DE" w:rsidP="00803F17">
            <w:pPr>
              <w:pStyle w:val="ListParagraph"/>
              <w:widowControl w:val="0"/>
              <w:autoSpaceDE w:val="0"/>
              <w:autoSpaceDN w:val="0"/>
              <w:adjustRightInd w:val="0"/>
              <w:spacing w:before="100" w:beforeAutospacing="1" w:after="100" w:afterAutospacing="1"/>
              <w:ind w:left="0"/>
              <w:rPr>
                <w:rFonts w:ascii="Times New Roman" w:hAnsi="Times New Roman"/>
                <w:lang w:val="hr-HR"/>
              </w:rPr>
            </w:pPr>
            <w:r w:rsidRPr="0007001B">
              <w:rPr>
                <w:rFonts w:ascii="Times New Roman" w:hAnsi="Times New Roman"/>
                <w:sz w:val="22"/>
                <w:szCs w:val="22"/>
                <w:lang w:val="hr-HR"/>
              </w:rPr>
              <w:t>Pretjerana žutica</w:t>
            </w:r>
          </w:p>
          <w:p w:rsidR="006F14DE" w:rsidRPr="0007001B" w:rsidRDefault="006F14DE" w:rsidP="00803F17">
            <w:pPr>
              <w:pStyle w:val="ListParagraph"/>
              <w:widowControl w:val="0"/>
              <w:autoSpaceDE w:val="0"/>
              <w:autoSpaceDN w:val="0"/>
              <w:adjustRightInd w:val="0"/>
              <w:spacing w:before="100" w:beforeAutospacing="1" w:after="100" w:afterAutospacing="1"/>
              <w:ind w:left="0"/>
              <w:rPr>
                <w:rFonts w:ascii="Times New Roman" w:hAnsi="Times New Roman"/>
                <w:lang w:val="hr-HR"/>
              </w:rPr>
            </w:pPr>
            <w:r w:rsidRPr="0007001B">
              <w:rPr>
                <w:rFonts w:ascii="Times New Roman" w:hAnsi="Times New Roman"/>
                <w:sz w:val="22"/>
                <w:szCs w:val="22"/>
                <w:lang w:val="hr-HR"/>
              </w:rPr>
              <w:t>Kernicterus</w:t>
            </w:r>
          </w:p>
          <w:p w:rsidR="006F14DE" w:rsidRPr="0007001B" w:rsidRDefault="006F14DE" w:rsidP="00803F17">
            <w:pPr>
              <w:pStyle w:val="ListParagraph"/>
              <w:widowControl w:val="0"/>
              <w:autoSpaceDE w:val="0"/>
              <w:autoSpaceDN w:val="0"/>
              <w:adjustRightInd w:val="0"/>
              <w:spacing w:before="100" w:beforeAutospacing="1" w:after="100" w:afterAutospacing="1"/>
              <w:ind w:left="0"/>
              <w:rPr>
                <w:rFonts w:ascii="Times New Roman" w:hAnsi="Times New Roman"/>
                <w:lang w:val="hr-HR"/>
              </w:rPr>
            </w:pPr>
            <w:r w:rsidRPr="0007001B">
              <w:rPr>
                <w:rFonts w:ascii="Times New Roman" w:hAnsi="Times New Roman"/>
                <w:sz w:val="22"/>
                <w:szCs w:val="22"/>
                <w:lang w:val="hr-HR"/>
              </w:rPr>
              <w:t>Dehidracija</w:t>
            </w:r>
          </w:p>
          <w:p w:rsidR="006F14DE" w:rsidRPr="0007001B" w:rsidRDefault="00F855B4" w:rsidP="00803F17">
            <w:pPr>
              <w:pStyle w:val="ListParagraph"/>
              <w:widowControl w:val="0"/>
              <w:autoSpaceDE w:val="0"/>
              <w:autoSpaceDN w:val="0"/>
              <w:adjustRightInd w:val="0"/>
              <w:spacing w:before="100" w:beforeAutospacing="1" w:after="100" w:afterAutospacing="1"/>
              <w:ind w:left="0"/>
              <w:rPr>
                <w:rFonts w:ascii="Times New Roman" w:hAnsi="Times New Roman"/>
                <w:lang w:val="hr-HR"/>
              </w:rPr>
            </w:pPr>
            <w:r w:rsidRPr="0007001B">
              <w:rPr>
                <w:rFonts w:ascii="Times New Roman" w:hAnsi="Times New Roman"/>
                <w:sz w:val="22"/>
                <w:szCs w:val="22"/>
                <w:lang w:val="hr-HR"/>
              </w:rPr>
              <w:t xml:space="preserve">Temperatura uslijed </w:t>
            </w:r>
            <w:r w:rsidR="006F14DE" w:rsidRPr="0007001B">
              <w:rPr>
                <w:rFonts w:ascii="Times New Roman" w:hAnsi="Times New Roman"/>
                <w:sz w:val="22"/>
                <w:szCs w:val="22"/>
                <w:lang w:val="hr-HR"/>
              </w:rPr>
              <w:t>dehidracije</w:t>
            </w:r>
          </w:p>
          <w:p w:rsidR="006F14DE" w:rsidRPr="0007001B" w:rsidRDefault="006F14DE" w:rsidP="00803F17">
            <w:pPr>
              <w:pStyle w:val="ListParagraph"/>
              <w:widowControl w:val="0"/>
              <w:autoSpaceDE w:val="0"/>
              <w:autoSpaceDN w:val="0"/>
              <w:adjustRightInd w:val="0"/>
              <w:spacing w:before="100" w:beforeAutospacing="1" w:after="100" w:afterAutospacing="1"/>
              <w:ind w:left="0"/>
              <w:rPr>
                <w:rFonts w:ascii="Times New Roman" w:hAnsi="Times New Roman"/>
                <w:lang w:val="hr-HR"/>
              </w:rPr>
            </w:pPr>
            <w:r w:rsidRPr="0007001B">
              <w:rPr>
                <w:rFonts w:ascii="Times New Roman" w:hAnsi="Times New Roman"/>
                <w:sz w:val="22"/>
                <w:szCs w:val="22"/>
                <w:lang w:val="hr-HR"/>
              </w:rPr>
              <w:t>Sepsa</w:t>
            </w:r>
          </w:p>
          <w:p w:rsidR="006F14DE" w:rsidRPr="0007001B" w:rsidRDefault="006F14DE" w:rsidP="00803F17">
            <w:pPr>
              <w:pStyle w:val="ListParagraph"/>
              <w:widowControl w:val="0"/>
              <w:autoSpaceDE w:val="0"/>
              <w:autoSpaceDN w:val="0"/>
              <w:adjustRightInd w:val="0"/>
              <w:spacing w:before="100" w:beforeAutospacing="1" w:after="100" w:afterAutospacing="1"/>
              <w:ind w:left="0"/>
              <w:rPr>
                <w:rFonts w:ascii="Times New Roman" w:hAnsi="Times New Roman"/>
                <w:lang w:val="hr-HR"/>
              </w:rPr>
            </w:pPr>
            <w:r w:rsidRPr="0007001B">
              <w:rPr>
                <w:rFonts w:ascii="Times New Roman" w:hAnsi="Times New Roman"/>
                <w:sz w:val="22"/>
                <w:szCs w:val="22"/>
                <w:lang w:val="hr-HR"/>
              </w:rPr>
              <w:t>Apnea</w:t>
            </w:r>
          </w:p>
          <w:p w:rsidR="006F14DE" w:rsidRPr="0007001B" w:rsidRDefault="006F14DE" w:rsidP="00803F17">
            <w:pPr>
              <w:pStyle w:val="ListParagraph"/>
              <w:widowControl w:val="0"/>
              <w:autoSpaceDE w:val="0"/>
              <w:autoSpaceDN w:val="0"/>
              <w:adjustRightInd w:val="0"/>
              <w:spacing w:before="100" w:beforeAutospacing="1" w:after="100" w:afterAutospacing="1"/>
              <w:ind w:left="0"/>
              <w:rPr>
                <w:rFonts w:ascii="Times New Roman" w:hAnsi="Times New Roman"/>
                <w:lang w:val="hr-HR"/>
              </w:rPr>
            </w:pPr>
            <w:r w:rsidRPr="0007001B">
              <w:rPr>
                <w:rFonts w:ascii="Times New Roman" w:hAnsi="Times New Roman"/>
                <w:sz w:val="22"/>
                <w:szCs w:val="22"/>
                <w:lang w:val="hr-HR"/>
              </w:rPr>
              <w:t>Ponovni bolnički prijam</w:t>
            </w:r>
          </w:p>
          <w:p w:rsidR="006F14DE" w:rsidRPr="0007001B" w:rsidRDefault="006F14DE" w:rsidP="00803F17">
            <w:pPr>
              <w:pStyle w:val="ListParagraph"/>
              <w:widowControl w:val="0"/>
              <w:autoSpaceDE w:val="0"/>
              <w:autoSpaceDN w:val="0"/>
              <w:adjustRightInd w:val="0"/>
              <w:spacing w:before="100" w:beforeAutospacing="1" w:after="100" w:afterAutospacing="1"/>
              <w:ind w:left="0"/>
              <w:rPr>
                <w:rFonts w:ascii="Times New Roman" w:hAnsi="Times New Roman"/>
                <w:lang w:val="hr-HR"/>
              </w:rPr>
            </w:pPr>
            <w:r w:rsidRPr="0007001B">
              <w:rPr>
                <w:rFonts w:ascii="Times New Roman" w:hAnsi="Times New Roman"/>
                <w:sz w:val="22"/>
                <w:szCs w:val="22"/>
                <w:lang w:val="hr-HR"/>
              </w:rPr>
              <w:t>Neuspjeh dojenja</w:t>
            </w:r>
          </w:p>
        </w:tc>
      </w:tr>
    </w:tbl>
    <w:p w:rsidR="006F14DE" w:rsidRPr="0007001B" w:rsidRDefault="006F14DE" w:rsidP="000D4B8E">
      <w:pPr>
        <w:widowControl w:val="0"/>
        <w:autoSpaceDE w:val="0"/>
        <w:autoSpaceDN w:val="0"/>
        <w:adjustRightInd w:val="0"/>
        <w:spacing w:before="100" w:beforeAutospacing="1" w:after="0" w:line="360" w:lineRule="auto"/>
        <w:rPr>
          <w:rFonts w:ascii="Times New Roman" w:hAnsi="Times New Roman"/>
          <w:b/>
          <w:sz w:val="22"/>
          <w:szCs w:val="22"/>
          <w:lang w:val="hr-HR"/>
        </w:rPr>
      </w:pPr>
    </w:p>
    <w:p w:rsidR="006F14DE" w:rsidRPr="0007001B" w:rsidRDefault="006F14DE" w:rsidP="000D4B8E">
      <w:pPr>
        <w:widowControl w:val="0"/>
        <w:autoSpaceDE w:val="0"/>
        <w:autoSpaceDN w:val="0"/>
        <w:adjustRightInd w:val="0"/>
        <w:spacing w:before="100" w:beforeAutospacing="1" w:after="0" w:line="360" w:lineRule="auto"/>
        <w:rPr>
          <w:rFonts w:ascii="Times New Roman" w:hAnsi="Times New Roman"/>
          <w:b/>
          <w:sz w:val="22"/>
          <w:szCs w:val="22"/>
          <w:lang w:val="hr-HR"/>
        </w:rPr>
      </w:pPr>
      <w:r w:rsidRPr="0007001B">
        <w:rPr>
          <w:rFonts w:ascii="Times New Roman" w:hAnsi="Times New Roman"/>
          <w:b/>
          <w:sz w:val="22"/>
          <w:szCs w:val="22"/>
          <w:lang w:val="hr-HR"/>
        </w:rPr>
        <w:t>Tablica  2</w:t>
      </w:r>
      <w:r w:rsidRPr="0007001B">
        <w:rPr>
          <w:rFonts w:ascii="Times New Roman" w:hAnsi="Times New Roman"/>
          <w:sz w:val="22"/>
          <w:szCs w:val="22"/>
          <w:lang w:val="hr-HR"/>
        </w:rPr>
        <w:t xml:space="preserve">                              </w:t>
      </w:r>
      <w:r w:rsidRPr="0007001B">
        <w:rPr>
          <w:rFonts w:ascii="Times New Roman" w:hAnsi="Times New Roman"/>
          <w:b/>
          <w:sz w:val="22"/>
          <w:szCs w:val="22"/>
          <w:lang w:val="hr-HR"/>
        </w:rPr>
        <w:t>PRINCIPI SKRBI ZA KASNU NEDONOŠČAD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tblGrid>
      <w:tr w:rsidR="006F14DE" w:rsidRPr="0007001B" w:rsidTr="00844D3F">
        <w:trPr>
          <w:trHeight w:val="4108"/>
        </w:trPr>
        <w:tc>
          <w:tcPr>
            <w:tcW w:w="8613" w:type="dxa"/>
          </w:tcPr>
          <w:p w:rsidR="006F14DE" w:rsidRPr="0007001B" w:rsidRDefault="006F14DE" w:rsidP="00844D3F">
            <w:pPr>
              <w:pStyle w:val="ListParagraph"/>
              <w:widowControl w:val="0"/>
              <w:numPr>
                <w:ilvl w:val="0"/>
                <w:numId w:val="14"/>
              </w:numPr>
              <w:autoSpaceDE w:val="0"/>
              <w:autoSpaceDN w:val="0"/>
              <w:adjustRightInd w:val="0"/>
              <w:spacing w:before="100" w:beforeAutospacing="1" w:after="0" w:line="360" w:lineRule="auto"/>
              <w:rPr>
                <w:rFonts w:ascii="Times New Roman" w:hAnsi="Times New Roman"/>
                <w:lang w:val="hr-HR"/>
              </w:rPr>
            </w:pPr>
            <w:r w:rsidRPr="0007001B">
              <w:rPr>
                <w:rFonts w:ascii="Times New Roman" w:hAnsi="Times New Roman"/>
                <w:sz w:val="22"/>
                <w:szCs w:val="22"/>
                <w:lang w:val="hr-HR"/>
              </w:rPr>
              <w:t>Razvoj specifičnih politika/putova za upravljanje dojenjem.</w:t>
            </w:r>
          </w:p>
          <w:p w:rsidR="006F14DE" w:rsidRPr="0007001B" w:rsidRDefault="006F14DE" w:rsidP="00844D3F">
            <w:pPr>
              <w:pStyle w:val="ListParagraph"/>
              <w:widowControl w:val="0"/>
              <w:numPr>
                <w:ilvl w:val="0"/>
                <w:numId w:val="14"/>
              </w:numPr>
              <w:autoSpaceDE w:val="0"/>
              <w:autoSpaceDN w:val="0"/>
              <w:adjustRightInd w:val="0"/>
              <w:spacing w:before="100" w:beforeAutospacing="1" w:after="0" w:line="360" w:lineRule="auto"/>
              <w:rPr>
                <w:rFonts w:ascii="Times New Roman" w:hAnsi="Times New Roman"/>
                <w:lang w:val="hr-HR"/>
              </w:rPr>
            </w:pPr>
            <w:r w:rsidRPr="0007001B">
              <w:rPr>
                <w:rFonts w:ascii="Times New Roman" w:hAnsi="Times New Roman"/>
                <w:sz w:val="22"/>
                <w:szCs w:val="22"/>
                <w:lang w:val="hr-HR"/>
              </w:rPr>
              <w:t>Osigurati komunikaciju između svih pružatelja skrbi i roditelja.</w:t>
            </w:r>
          </w:p>
          <w:p w:rsidR="006F14DE" w:rsidRPr="0007001B" w:rsidRDefault="006F14DE" w:rsidP="00844D3F">
            <w:pPr>
              <w:pStyle w:val="ListParagraph"/>
              <w:widowControl w:val="0"/>
              <w:numPr>
                <w:ilvl w:val="0"/>
                <w:numId w:val="14"/>
              </w:numPr>
              <w:autoSpaceDE w:val="0"/>
              <w:autoSpaceDN w:val="0"/>
              <w:adjustRightInd w:val="0"/>
              <w:spacing w:before="100" w:beforeAutospacing="1" w:after="0" w:line="360" w:lineRule="auto"/>
              <w:rPr>
                <w:rFonts w:ascii="Times New Roman" w:hAnsi="Times New Roman"/>
                <w:lang w:val="hr-HR"/>
              </w:rPr>
            </w:pPr>
            <w:r w:rsidRPr="0007001B">
              <w:rPr>
                <w:rFonts w:ascii="Times New Roman" w:hAnsi="Times New Roman"/>
                <w:sz w:val="22"/>
                <w:szCs w:val="22"/>
                <w:lang w:val="hr-HR"/>
              </w:rPr>
              <w:t>Osigurati odgovarajuću procjenu i ponovnu procjenu majke i djeteta.</w:t>
            </w:r>
          </w:p>
          <w:p w:rsidR="006F14DE" w:rsidRPr="0007001B" w:rsidRDefault="006F14DE" w:rsidP="00844D3F">
            <w:pPr>
              <w:pStyle w:val="ListParagraph"/>
              <w:widowControl w:val="0"/>
              <w:numPr>
                <w:ilvl w:val="0"/>
                <w:numId w:val="14"/>
              </w:numPr>
              <w:autoSpaceDE w:val="0"/>
              <w:autoSpaceDN w:val="0"/>
              <w:adjustRightInd w:val="0"/>
              <w:spacing w:before="100" w:beforeAutospacing="1" w:after="0" w:line="360" w:lineRule="auto"/>
              <w:rPr>
                <w:rFonts w:ascii="Times New Roman" w:hAnsi="Times New Roman"/>
                <w:lang w:val="hr-HR"/>
              </w:rPr>
            </w:pPr>
            <w:r w:rsidRPr="0007001B">
              <w:rPr>
                <w:rFonts w:ascii="Times New Roman" w:hAnsi="Times New Roman"/>
                <w:sz w:val="22"/>
                <w:szCs w:val="22"/>
                <w:lang w:val="hr-HR"/>
              </w:rPr>
              <w:t>Osigurati pravovremenu stacionarnu i izvanbolničku potporu dojenju.</w:t>
            </w:r>
          </w:p>
          <w:p w:rsidR="006F14DE" w:rsidRPr="0007001B" w:rsidRDefault="006F14DE" w:rsidP="00844D3F">
            <w:pPr>
              <w:pStyle w:val="ListParagraph"/>
              <w:widowControl w:val="0"/>
              <w:numPr>
                <w:ilvl w:val="0"/>
                <w:numId w:val="14"/>
              </w:numPr>
              <w:autoSpaceDE w:val="0"/>
              <w:autoSpaceDN w:val="0"/>
              <w:adjustRightInd w:val="0"/>
              <w:spacing w:before="100" w:beforeAutospacing="1" w:after="0" w:line="360" w:lineRule="auto"/>
              <w:rPr>
                <w:rFonts w:ascii="Times New Roman" w:hAnsi="Times New Roman"/>
                <w:lang w:val="hr-HR"/>
              </w:rPr>
            </w:pPr>
            <w:r w:rsidRPr="0007001B">
              <w:rPr>
                <w:rFonts w:ascii="Times New Roman" w:hAnsi="Times New Roman"/>
                <w:sz w:val="22"/>
                <w:szCs w:val="22"/>
                <w:lang w:val="hr-HR"/>
              </w:rPr>
              <w:t>Izbjegavati ili minimizirati odvajanje majke i djeteta.</w:t>
            </w:r>
          </w:p>
          <w:p w:rsidR="006F14DE" w:rsidRPr="0007001B" w:rsidRDefault="006F14DE" w:rsidP="00844D3F">
            <w:pPr>
              <w:pStyle w:val="ListParagraph"/>
              <w:widowControl w:val="0"/>
              <w:numPr>
                <w:ilvl w:val="0"/>
                <w:numId w:val="14"/>
              </w:numPr>
              <w:autoSpaceDE w:val="0"/>
              <w:autoSpaceDN w:val="0"/>
              <w:adjustRightInd w:val="0"/>
              <w:spacing w:before="100" w:beforeAutospacing="1" w:after="0" w:line="360" w:lineRule="auto"/>
              <w:rPr>
                <w:rFonts w:ascii="Times New Roman" w:hAnsi="Times New Roman"/>
                <w:lang w:val="hr-HR"/>
              </w:rPr>
            </w:pPr>
            <w:r w:rsidRPr="0007001B">
              <w:rPr>
                <w:rFonts w:ascii="Times New Roman" w:hAnsi="Times New Roman"/>
                <w:sz w:val="22"/>
                <w:szCs w:val="22"/>
                <w:lang w:val="hr-HR"/>
              </w:rPr>
              <w:t>Spriječiti i odmah prepoznati probleme.</w:t>
            </w:r>
          </w:p>
          <w:p w:rsidR="006F14DE" w:rsidRPr="0007001B" w:rsidRDefault="006F14DE" w:rsidP="00844D3F">
            <w:pPr>
              <w:pStyle w:val="ListParagraph"/>
              <w:widowControl w:val="0"/>
              <w:numPr>
                <w:ilvl w:val="0"/>
                <w:numId w:val="14"/>
              </w:numPr>
              <w:autoSpaceDE w:val="0"/>
              <w:autoSpaceDN w:val="0"/>
              <w:adjustRightInd w:val="0"/>
              <w:spacing w:before="100" w:beforeAutospacing="1" w:after="0" w:line="360" w:lineRule="auto"/>
              <w:rPr>
                <w:rFonts w:ascii="Times New Roman" w:hAnsi="Times New Roman"/>
                <w:lang w:val="hr-HR"/>
              </w:rPr>
            </w:pPr>
            <w:r w:rsidRPr="0007001B">
              <w:rPr>
                <w:rFonts w:ascii="Times New Roman" w:hAnsi="Times New Roman"/>
                <w:sz w:val="22"/>
                <w:szCs w:val="22"/>
                <w:lang w:val="hr-HR"/>
              </w:rPr>
              <w:t>Educirati roditelje, medicinske sestre, savjetnike za dojenje i liječnike o ranjivostima i izazovima specifičnim za brigu o ovoj djeci.</w:t>
            </w:r>
          </w:p>
          <w:p w:rsidR="006F14DE" w:rsidRPr="0007001B" w:rsidRDefault="006F14DE" w:rsidP="00844D3F">
            <w:pPr>
              <w:pStyle w:val="ListParagraph"/>
              <w:widowControl w:val="0"/>
              <w:numPr>
                <w:ilvl w:val="0"/>
                <w:numId w:val="14"/>
              </w:numPr>
              <w:autoSpaceDE w:val="0"/>
              <w:autoSpaceDN w:val="0"/>
              <w:adjustRightInd w:val="0"/>
              <w:spacing w:before="100" w:beforeAutospacing="1" w:after="0" w:line="360" w:lineRule="auto"/>
              <w:rPr>
                <w:rFonts w:ascii="Times New Roman" w:hAnsi="Times New Roman"/>
                <w:lang w:val="hr-HR"/>
              </w:rPr>
            </w:pPr>
            <w:r w:rsidRPr="0007001B">
              <w:rPr>
                <w:rFonts w:ascii="Times New Roman" w:hAnsi="Times New Roman"/>
                <w:sz w:val="22"/>
                <w:szCs w:val="22"/>
                <w:lang w:val="hr-HR"/>
              </w:rPr>
              <w:t>Razvoj posebnih smjernica za otpust/praćenje.</w:t>
            </w:r>
          </w:p>
          <w:p w:rsidR="006F14DE" w:rsidRPr="0007001B" w:rsidRDefault="006F14DE" w:rsidP="00844D3F">
            <w:pPr>
              <w:pStyle w:val="ListParagraph"/>
              <w:widowControl w:val="0"/>
              <w:numPr>
                <w:ilvl w:val="0"/>
                <w:numId w:val="14"/>
              </w:numPr>
              <w:autoSpaceDE w:val="0"/>
              <w:autoSpaceDN w:val="0"/>
              <w:adjustRightInd w:val="0"/>
              <w:spacing w:before="100" w:beforeAutospacing="1" w:after="0" w:line="360" w:lineRule="auto"/>
              <w:rPr>
                <w:rFonts w:ascii="Times New Roman" w:hAnsi="Times New Roman"/>
                <w:lang w:val="hr-HR"/>
              </w:rPr>
            </w:pPr>
            <w:r w:rsidRPr="0007001B">
              <w:rPr>
                <w:rFonts w:ascii="Times New Roman" w:hAnsi="Times New Roman"/>
                <w:sz w:val="22"/>
                <w:szCs w:val="22"/>
                <w:lang w:val="hr-HR"/>
              </w:rPr>
              <w:t>Praćenje njege putem projekata poboljšanja kvalitete.</w:t>
            </w:r>
          </w:p>
        </w:tc>
      </w:tr>
    </w:tbl>
    <w:p w:rsidR="006F14DE" w:rsidRPr="0007001B" w:rsidRDefault="006F14DE" w:rsidP="000D4B8E">
      <w:pPr>
        <w:widowControl w:val="0"/>
        <w:autoSpaceDE w:val="0"/>
        <w:autoSpaceDN w:val="0"/>
        <w:adjustRightInd w:val="0"/>
        <w:spacing w:before="100" w:beforeAutospacing="1" w:after="100" w:afterAutospacing="1"/>
        <w:rPr>
          <w:rFonts w:ascii="Times New Roman" w:hAnsi="Times New Roman"/>
          <w:sz w:val="20"/>
          <w:szCs w:val="22"/>
          <w:lang w:val="hr-HR"/>
        </w:rPr>
      </w:pPr>
    </w:p>
    <w:p w:rsidR="006F14DE" w:rsidRPr="0007001B" w:rsidRDefault="006F14DE">
      <w:pPr>
        <w:rPr>
          <w:rFonts w:ascii="Times New Roman" w:hAnsi="Times New Roman"/>
          <w:lang w:val="hr-HR"/>
        </w:rPr>
      </w:pPr>
    </w:p>
    <w:sectPr w:rsidR="006F14DE" w:rsidRPr="0007001B" w:rsidSect="00336378">
      <w:headerReference w:type="default" r:id="rId7"/>
      <w:footerReference w:type="even" r:id="rId8"/>
      <w:footerReference w:type="default" r:id="rId9"/>
      <w:pgSz w:w="11900" w:h="16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EFA" w:rsidRDefault="00FC6EFA">
      <w:pPr>
        <w:spacing w:after="0"/>
      </w:pPr>
      <w:r>
        <w:separator/>
      </w:r>
    </w:p>
  </w:endnote>
  <w:endnote w:type="continuationSeparator" w:id="0">
    <w:p w:rsidR="00FC6EFA" w:rsidRDefault="00FC6E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4DE" w:rsidRDefault="00175030" w:rsidP="000D4B8E">
    <w:pPr>
      <w:pStyle w:val="Footer"/>
      <w:framePr w:wrap="around" w:vAnchor="text" w:hAnchor="margin" w:xAlign="right" w:y="1"/>
      <w:rPr>
        <w:rStyle w:val="PageNumber"/>
      </w:rPr>
    </w:pPr>
    <w:r>
      <w:rPr>
        <w:rStyle w:val="PageNumber"/>
      </w:rPr>
      <w:fldChar w:fldCharType="begin"/>
    </w:r>
    <w:r w:rsidR="006F14DE">
      <w:rPr>
        <w:rStyle w:val="PageNumber"/>
      </w:rPr>
      <w:instrText xml:space="preserve">PAGE  </w:instrText>
    </w:r>
    <w:r>
      <w:rPr>
        <w:rStyle w:val="PageNumber"/>
      </w:rPr>
      <w:fldChar w:fldCharType="end"/>
    </w:r>
  </w:p>
  <w:p w:rsidR="00677364" w:rsidRDefault="00677364" w:rsidP="00D5655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4DE" w:rsidRDefault="00175030" w:rsidP="000D4B8E">
    <w:pPr>
      <w:pStyle w:val="Footer"/>
      <w:framePr w:wrap="around" w:vAnchor="text" w:hAnchor="margin" w:xAlign="right" w:y="1"/>
      <w:rPr>
        <w:rStyle w:val="PageNumber"/>
      </w:rPr>
    </w:pPr>
    <w:r>
      <w:rPr>
        <w:rStyle w:val="PageNumber"/>
      </w:rPr>
      <w:fldChar w:fldCharType="begin"/>
    </w:r>
    <w:r w:rsidR="006F14DE">
      <w:rPr>
        <w:rStyle w:val="PageNumber"/>
      </w:rPr>
      <w:instrText xml:space="preserve">PAGE  </w:instrText>
    </w:r>
    <w:r>
      <w:rPr>
        <w:rStyle w:val="PageNumber"/>
      </w:rPr>
      <w:fldChar w:fldCharType="separate"/>
    </w:r>
    <w:r w:rsidR="00D5655E">
      <w:rPr>
        <w:rStyle w:val="PageNumber"/>
        <w:noProof/>
      </w:rPr>
      <w:t>9</w:t>
    </w:r>
    <w:r>
      <w:rPr>
        <w:rStyle w:val="PageNumber"/>
      </w:rPr>
      <w:fldChar w:fldCharType="end"/>
    </w:r>
  </w:p>
  <w:p w:rsidR="006F14DE" w:rsidRDefault="006F14DE" w:rsidP="000D4B8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EFA" w:rsidRDefault="00FC6EFA">
      <w:pPr>
        <w:spacing w:after="0"/>
      </w:pPr>
      <w:r>
        <w:separator/>
      </w:r>
    </w:p>
  </w:footnote>
  <w:footnote w:type="continuationSeparator" w:id="0">
    <w:p w:rsidR="00FC6EFA" w:rsidRDefault="00FC6EF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4DE" w:rsidRDefault="006F14DE">
    <w:pPr>
      <w:pStyle w:val="Header"/>
    </w:pPr>
    <w:r>
      <w:tab/>
    </w:r>
    <w:r>
      <w:tab/>
    </w:r>
  </w:p>
  <w:p w:rsidR="006F14DE" w:rsidRDefault="006F14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426C5"/>
    <w:multiLevelType w:val="hybridMultilevel"/>
    <w:tmpl w:val="6E681E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7374BD4"/>
    <w:multiLevelType w:val="hybridMultilevel"/>
    <w:tmpl w:val="DDEA1D84"/>
    <w:lvl w:ilvl="0" w:tplc="19B22C5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C8E282F"/>
    <w:multiLevelType w:val="hybridMultilevel"/>
    <w:tmpl w:val="8ECEE4B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AA40DCE"/>
    <w:multiLevelType w:val="hybridMultilevel"/>
    <w:tmpl w:val="1F5C84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00F62C9"/>
    <w:multiLevelType w:val="hybridMultilevel"/>
    <w:tmpl w:val="2E6414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00300F8"/>
    <w:multiLevelType w:val="hybridMultilevel"/>
    <w:tmpl w:val="86AC1B6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423952E9"/>
    <w:multiLevelType w:val="hybridMultilevel"/>
    <w:tmpl w:val="127681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27A093D"/>
    <w:multiLevelType w:val="hybridMultilevel"/>
    <w:tmpl w:val="14847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5562620"/>
    <w:multiLevelType w:val="hybridMultilevel"/>
    <w:tmpl w:val="90A22F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BF420A0"/>
    <w:multiLevelType w:val="hybridMultilevel"/>
    <w:tmpl w:val="15CEE6C2"/>
    <w:lvl w:ilvl="0" w:tplc="B4D60C4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4F35623E"/>
    <w:multiLevelType w:val="hybridMultilevel"/>
    <w:tmpl w:val="29F2A1E2"/>
    <w:lvl w:ilvl="0" w:tplc="E8D49754">
      <w:start w:val="1"/>
      <w:numFmt w:val="decimal"/>
      <w:lvlText w:val="%1)"/>
      <w:lvlJc w:val="left"/>
      <w:pPr>
        <w:ind w:left="99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35A7A41"/>
    <w:multiLevelType w:val="hybridMultilevel"/>
    <w:tmpl w:val="F52AD2D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0ED3CB6"/>
    <w:multiLevelType w:val="hybridMultilevel"/>
    <w:tmpl w:val="DF3C88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AFD102B"/>
    <w:multiLevelType w:val="hybridMultilevel"/>
    <w:tmpl w:val="EC2AB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0"/>
  </w:num>
  <w:num w:numId="3">
    <w:abstractNumId w:val="5"/>
  </w:num>
  <w:num w:numId="4">
    <w:abstractNumId w:val="2"/>
  </w:num>
  <w:num w:numId="5">
    <w:abstractNumId w:val="1"/>
  </w:num>
  <w:num w:numId="6">
    <w:abstractNumId w:val="9"/>
  </w:num>
  <w:num w:numId="7">
    <w:abstractNumId w:val="8"/>
  </w:num>
  <w:num w:numId="8">
    <w:abstractNumId w:val="4"/>
  </w:num>
  <w:num w:numId="9">
    <w:abstractNumId w:val="6"/>
  </w:num>
  <w:num w:numId="10">
    <w:abstractNumId w:val="13"/>
  </w:num>
  <w:num w:numId="11">
    <w:abstractNumId w:val="7"/>
  </w:num>
  <w:num w:numId="12">
    <w:abstractNumId w:val="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1&lt;/Enabled&gt;&lt;ScanUnformatted&gt;1&lt;/ScanUnformatted&gt;&lt;ScanChanges&gt;1&lt;/ScanChanges&gt;&lt;Suspended&gt;1&lt;/Suspended&gt;&lt;/ENInstantFormat&gt;"/>
  </w:docVars>
  <w:rsids>
    <w:rsidRoot w:val="00336378"/>
    <w:rsid w:val="00015AEF"/>
    <w:rsid w:val="00023389"/>
    <w:rsid w:val="00037383"/>
    <w:rsid w:val="00050636"/>
    <w:rsid w:val="000545E0"/>
    <w:rsid w:val="00064C84"/>
    <w:rsid w:val="0007001B"/>
    <w:rsid w:val="00076E67"/>
    <w:rsid w:val="0008234D"/>
    <w:rsid w:val="0009416F"/>
    <w:rsid w:val="00095B53"/>
    <w:rsid w:val="000A3238"/>
    <w:rsid w:val="000A3296"/>
    <w:rsid w:val="000B051A"/>
    <w:rsid w:val="000B136F"/>
    <w:rsid w:val="000B69F1"/>
    <w:rsid w:val="000D4B8E"/>
    <w:rsid w:val="000E205C"/>
    <w:rsid w:val="000E6960"/>
    <w:rsid w:val="000E6A06"/>
    <w:rsid w:val="000F39C6"/>
    <w:rsid w:val="001068FB"/>
    <w:rsid w:val="00127B48"/>
    <w:rsid w:val="0013000A"/>
    <w:rsid w:val="00130949"/>
    <w:rsid w:val="00132BE5"/>
    <w:rsid w:val="001363C9"/>
    <w:rsid w:val="00151F92"/>
    <w:rsid w:val="0015335B"/>
    <w:rsid w:val="00153445"/>
    <w:rsid w:val="00157728"/>
    <w:rsid w:val="0017042C"/>
    <w:rsid w:val="00175030"/>
    <w:rsid w:val="0018043D"/>
    <w:rsid w:val="0018075E"/>
    <w:rsid w:val="0018286C"/>
    <w:rsid w:val="00184500"/>
    <w:rsid w:val="00185D6D"/>
    <w:rsid w:val="001900B6"/>
    <w:rsid w:val="001A02E1"/>
    <w:rsid w:val="001A4D10"/>
    <w:rsid w:val="001A798D"/>
    <w:rsid w:val="001B2FF9"/>
    <w:rsid w:val="001D4C3E"/>
    <w:rsid w:val="001D521C"/>
    <w:rsid w:val="001E24A5"/>
    <w:rsid w:val="001E4C41"/>
    <w:rsid w:val="001E68B7"/>
    <w:rsid w:val="001F705B"/>
    <w:rsid w:val="001F7704"/>
    <w:rsid w:val="0020164E"/>
    <w:rsid w:val="00211BE1"/>
    <w:rsid w:val="00215FC5"/>
    <w:rsid w:val="00221D61"/>
    <w:rsid w:val="0023128D"/>
    <w:rsid w:val="00236996"/>
    <w:rsid w:val="002415B8"/>
    <w:rsid w:val="0024247B"/>
    <w:rsid w:val="002458AB"/>
    <w:rsid w:val="00252B05"/>
    <w:rsid w:val="00267F83"/>
    <w:rsid w:val="002759AA"/>
    <w:rsid w:val="00282513"/>
    <w:rsid w:val="00283A6B"/>
    <w:rsid w:val="00285410"/>
    <w:rsid w:val="00285ECF"/>
    <w:rsid w:val="002864D5"/>
    <w:rsid w:val="002A0D18"/>
    <w:rsid w:val="002A1EBB"/>
    <w:rsid w:val="002A336A"/>
    <w:rsid w:val="002A602D"/>
    <w:rsid w:val="002A6645"/>
    <w:rsid w:val="002B7FCB"/>
    <w:rsid w:val="002C1C85"/>
    <w:rsid w:val="002D45FA"/>
    <w:rsid w:val="002E199A"/>
    <w:rsid w:val="002E5FE9"/>
    <w:rsid w:val="00332B9C"/>
    <w:rsid w:val="0033388E"/>
    <w:rsid w:val="0033523A"/>
    <w:rsid w:val="00336378"/>
    <w:rsid w:val="0033727E"/>
    <w:rsid w:val="003523D1"/>
    <w:rsid w:val="00367CE2"/>
    <w:rsid w:val="003825DE"/>
    <w:rsid w:val="00393280"/>
    <w:rsid w:val="0039384E"/>
    <w:rsid w:val="003D57B3"/>
    <w:rsid w:val="003F083C"/>
    <w:rsid w:val="003F3F6A"/>
    <w:rsid w:val="00402C03"/>
    <w:rsid w:val="00404C15"/>
    <w:rsid w:val="0043044A"/>
    <w:rsid w:val="00437F03"/>
    <w:rsid w:val="00446386"/>
    <w:rsid w:val="00451259"/>
    <w:rsid w:val="00455F12"/>
    <w:rsid w:val="00464B27"/>
    <w:rsid w:val="004A722B"/>
    <w:rsid w:val="004B2F6E"/>
    <w:rsid w:val="004C191F"/>
    <w:rsid w:val="004C472F"/>
    <w:rsid w:val="004C534A"/>
    <w:rsid w:val="004D1D6A"/>
    <w:rsid w:val="004E08A1"/>
    <w:rsid w:val="004E3FE5"/>
    <w:rsid w:val="004E5388"/>
    <w:rsid w:val="004E7BCF"/>
    <w:rsid w:val="005010F2"/>
    <w:rsid w:val="005034DD"/>
    <w:rsid w:val="0051071C"/>
    <w:rsid w:val="005171B9"/>
    <w:rsid w:val="00523625"/>
    <w:rsid w:val="0052588F"/>
    <w:rsid w:val="0053461A"/>
    <w:rsid w:val="005500BD"/>
    <w:rsid w:val="00561595"/>
    <w:rsid w:val="00563AE5"/>
    <w:rsid w:val="005B45D8"/>
    <w:rsid w:val="005B7C88"/>
    <w:rsid w:val="005D0C9C"/>
    <w:rsid w:val="005D367C"/>
    <w:rsid w:val="005D3719"/>
    <w:rsid w:val="005D606B"/>
    <w:rsid w:val="005F4692"/>
    <w:rsid w:val="005F68C8"/>
    <w:rsid w:val="006044E7"/>
    <w:rsid w:val="006072F3"/>
    <w:rsid w:val="0061362C"/>
    <w:rsid w:val="00627FF1"/>
    <w:rsid w:val="00631F44"/>
    <w:rsid w:val="00660FA2"/>
    <w:rsid w:val="00663226"/>
    <w:rsid w:val="00665785"/>
    <w:rsid w:val="006713FB"/>
    <w:rsid w:val="00672292"/>
    <w:rsid w:val="00677364"/>
    <w:rsid w:val="00680136"/>
    <w:rsid w:val="00680F6F"/>
    <w:rsid w:val="00681258"/>
    <w:rsid w:val="00681C3A"/>
    <w:rsid w:val="0069207C"/>
    <w:rsid w:val="006A19D9"/>
    <w:rsid w:val="006D6020"/>
    <w:rsid w:val="006E62A1"/>
    <w:rsid w:val="006F14DE"/>
    <w:rsid w:val="006F227A"/>
    <w:rsid w:val="00715C9B"/>
    <w:rsid w:val="007309A7"/>
    <w:rsid w:val="00783BDE"/>
    <w:rsid w:val="00785D43"/>
    <w:rsid w:val="007864E5"/>
    <w:rsid w:val="007969DC"/>
    <w:rsid w:val="007C0AC3"/>
    <w:rsid w:val="007C540E"/>
    <w:rsid w:val="007C5CB0"/>
    <w:rsid w:val="007C77E4"/>
    <w:rsid w:val="007E7899"/>
    <w:rsid w:val="007F0B0C"/>
    <w:rsid w:val="007F180A"/>
    <w:rsid w:val="007F6D32"/>
    <w:rsid w:val="00803F17"/>
    <w:rsid w:val="00806E73"/>
    <w:rsid w:val="0082248D"/>
    <w:rsid w:val="00844D3F"/>
    <w:rsid w:val="00851499"/>
    <w:rsid w:val="00865AF4"/>
    <w:rsid w:val="00877E05"/>
    <w:rsid w:val="00881B9F"/>
    <w:rsid w:val="008836E6"/>
    <w:rsid w:val="008A0BB2"/>
    <w:rsid w:val="008A5244"/>
    <w:rsid w:val="008C256E"/>
    <w:rsid w:val="008E145E"/>
    <w:rsid w:val="008F6FD7"/>
    <w:rsid w:val="009024D1"/>
    <w:rsid w:val="00903886"/>
    <w:rsid w:val="009056B4"/>
    <w:rsid w:val="00906379"/>
    <w:rsid w:val="00932650"/>
    <w:rsid w:val="00935985"/>
    <w:rsid w:val="009503C6"/>
    <w:rsid w:val="009547E3"/>
    <w:rsid w:val="009874B6"/>
    <w:rsid w:val="0099018C"/>
    <w:rsid w:val="00993264"/>
    <w:rsid w:val="009958FC"/>
    <w:rsid w:val="009960BF"/>
    <w:rsid w:val="009966DB"/>
    <w:rsid w:val="009969C4"/>
    <w:rsid w:val="009A1661"/>
    <w:rsid w:val="009C1614"/>
    <w:rsid w:val="009D4406"/>
    <w:rsid w:val="009E75DF"/>
    <w:rsid w:val="009F28AB"/>
    <w:rsid w:val="00A14CF3"/>
    <w:rsid w:val="00A253E4"/>
    <w:rsid w:val="00A26754"/>
    <w:rsid w:val="00A37BF7"/>
    <w:rsid w:val="00A42703"/>
    <w:rsid w:val="00A42709"/>
    <w:rsid w:val="00A42C5B"/>
    <w:rsid w:val="00A5249A"/>
    <w:rsid w:val="00A66ACF"/>
    <w:rsid w:val="00A70665"/>
    <w:rsid w:val="00A71608"/>
    <w:rsid w:val="00A76AED"/>
    <w:rsid w:val="00A76D8A"/>
    <w:rsid w:val="00A77EA4"/>
    <w:rsid w:val="00A901BD"/>
    <w:rsid w:val="00A9355B"/>
    <w:rsid w:val="00AA2E5C"/>
    <w:rsid w:val="00AA5880"/>
    <w:rsid w:val="00AB42F6"/>
    <w:rsid w:val="00AB49C1"/>
    <w:rsid w:val="00AC514D"/>
    <w:rsid w:val="00AE0937"/>
    <w:rsid w:val="00AE3818"/>
    <w:rsid w:val="00AF2647"/>
    <w:rsid w:val="00B03BA0"/>
    <w:rsid w:val="00B03BFA"/>
    <w:rsid w:val="00B06AFC"/>
    <w:rsid w:val="00B266FB"/>
    <w:rsid w:val="00B411CC"/>
    <w:rsid w:val="00B54AB9"/>
    <w:rsid w:val="00B559CC"/>
    <w:rsid w:val="00B657FF"/>
    <w:rsid w:val="00B83471"/>
    <w:rsid w:val="00BA7434"/>
    <w:rsid w:val="00BC0A88"/>
    <w:rsid w:val="00BE1367"/>
    <w:rsid w:val="00C06DAF"/>
    <w:rsid w:val="00C1404C"/>
    <w:rsid w:val="00C1457D"/>
    <w:rsid w:val="00C210E4"/>
    <w:rsid w:val="00C25178"/>
    <w:rsid w:val="00C2758E"/>
    <w:rsid w:val="00C31E85"/>
    <w:rsid w:val="00C52D08"/>
    <w:rsid w:val="00C60067"/>
    <w:rsid w:val="00C60F21"/>
    <w:rsid w:val="00C61921"/>
    <w:rsid w:val="00C712DC"/>
    <w:rsid w:val="00C74F54"/>
    <w:rsid w:val="00C81B91"/>
    <w:rsid w:val="00C90930"/>
    <w:rsid w:val="00CA4F0A"/>
    <w:rsid w:val="00CA6476"/>
    <w:rsid w:val="00CB76EE"/>
    <w:rsid w:val="00CF7430"/>
    <w:rsid w:val="00D039F8"/>
    <w:rsid w:val="00D2059A"/>
    <w:rsid w:val="00D24664"/>
    <w:rsid w:val="00D47A5E"/>
    <w:rsid w:val="00D5655E"/>
    <w:rsid w:val="00D618F0"/>
    <w:rsid w:val="00D62280"/>
    <w:rsid w:val="00D633EF"/>
    <w:rsid w:val="00D71216"/>
    <w:rsid w:val="00D720FA"/>
    <w:rsid w:val="00D81CF2"/>
    <w:rsid w:val="00D92C50"/>
    <w:rsid w:val="00D93DC4"/>
    <w:rsid w:val="00DA31F0"/>
    <w:rsid w:val="00DC1B41"/>
    <w:rsid w:val="00DC348A"/>
    <w:rsid w:val="00DD2ED5"/>
    <w:rsid w:val="00DE5FBD"/>
    <w:rsid w:val="00DF32A5"/>
    <w:rsid w:val="00E10ABE"/>
    <w:rsid w:val="00E160C0"/>
    <w:rsid w:val="00E2528A"/>
    <w:rsid w:val="00E25556"/>
    <w:rsid w:val="00E326F9"/>
    <w:rsid w:val="00E43B0E"/>
    <w:rsid w:val="00E4542A"/>
    <w:rsid w:val="00E4655F"/>
    <w:rsid w:val="00E46DAA"/>
    <w:rsid w:val="00E470B5"/>
    <w:rsid w:val="00E66442"/>
    <w:rsid w:val="00E7061F"/>
    <w:rsid w:val="00E72220"/>
    <w:rsid w:val="00E751E3"/>
    <w:rsid w:val="00E86ED8"/>
    <w:rsid w:val="00EB741E"/>
    <w:rsid w:val="00EC6A9E"/>
    <w:rsid w:val="00ED0781"/>
    <w:rsid w:val="00EE38F6"/>
    <w:rsid w:val="00EE60E2"/>
    <w:rsid w:val="00F07EF6"/>
    <w:rsid w:val="00F134D4"/>
    <w:rsid w:val="00F173EB"/>
    <w:rsid w:val="00F24FD1"/>
    <w:rsid w:val="00F27FD7"/>
    <w:rsid w:val="00F43FEB"/>
    <w:rsid w:val="00F45F7F"/>
    <w:rsid w:val="00F461C9"/>
    <w:rsid w:val="00F51704"/>
    <w:rsid w:val="00F52B51"/>
    <w:rsid w:val="00F66A43"/>
    <w:rsid w:val="00F80668"/>
    <w:rsid w:val="00F82A8A"/>
    <w:rsid w:val="00F855B4"/>
    <w:rsid w:val="00FA55A8"/>
    <w:rsid w:val="00FA5A79"/>
    <w:rsid w:val="00FC6D46"/>
    <w:rsid w:val="00FC6EFA"/>
    <w:rsid w:val="00FD7DB6"/>
    <w:rsid w:val="00FE4993"/>
    <w:rsid w:val="00FE652B"/>
    <w:rsid w:val="00FF0D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2CE7C4-F4B2-4784-BBEC-1DD52F88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semiHidden="1" w:uiPriority="0"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378"/>
    <w:pPr>
      <w:spacing w:after="200"/>
    </w:pPr>
    <w:rPr>
      <w:sz w:val="24"/>
      <w:szCs w:val="24"/>
      <w:lang w:eastAsia="ja-JP"/>
    </w:rPr>
  </w:style>
  <w:style w:type="paragraph" w:styleId="Heading2">
    <w:name w:val="heading 2"/>
    <w:basedOn w:val="Normal"/>
    <w:link w:val="Heading2Char"/>
    <w:uiPriority w:val="9"/>
    <w:qFormat/>
    <w:locked/>
    <w:rsid w:val="002A602D"/>
    <w:pPr>
      <w:spacing w:before="100" w:beforeAutospacing="1" w:after="100" w:afterAutospacing="1"/>
      <w:outlineLvl w:val="1"/>
    </w:pPr>
    <w:rPr>
      <w:rFonts w:ascii="Times New Roman" w:eastAsia="Times New Roman" w:hAnsi="Times New Roman"/>
      <w:b/>
      <w:bCs/>
      <w:sz w:val="36"/>
      <w:szCs w:val="36"/>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36378"/>
    <w:rPr>
      <w:rFonts w:cs="Times New Roman"/>
      <w:color w:val="0000FF"/>
      <w:u w:val="single"/>
    </w:rPr>
  </w:style>
  <w:style w:type="character" w:styleId="CommentReference">
    <w:name w:val="annotation reference"/>
    <w:uiPriority w:val="99"/>
    <w:semiHidden/>
    <w:rsid w:val="00336378"/>
    <w:rPr>
      <w:rFonts w:cs="Times New Roman"/>
      <w:sz w:val="16"/>
      <w:szCs w:val="16"/>
    </w:rPr>
  </w:style>
  <w:style w:type="paragraph" w:styleId="CommentText">
    <w:name w:val="annotation text"/>
    <w:basedOn w:val="Normal"/>
    <w:link w:val="CommentTextChar"/>
    <w:uiPriority w:val="99"/>
    <w:semiHidden/>
    <w:rsid w:val="00336378"/>
    <w:rPr>
      <w:sz w:val="20"/>
      <w:szCs w:val="20"/>
    </w:rPr>
  </w:style>
  <w:style w:type="character" w:customStyle="1" w:styleId="CommentTextChar">
    <w:name w:val="Comment Text Char"/>
    <w:link w:val="CommentText"/>
    <w:uiPriority w:val="99"/>
    <w:semiHidden/>
    <w:locked/>
    <w:rsid w:val="00336378"/>
    <w:rPr>
      <w:rFonts w:cs="Times New Roman"/>
      <w:sz w:val="20"/>
      <w:szCs w:val="20"/>
    </w:rPr>
  </w:style>
  <w:style w:type="paragraph" w:styleId="CommentSubject">
    <w:name w:val="annotation subject"/>
    <w:basedOn w:val="CommentText"/>
    <w:next w:val="CommentText"/>
    <w:link w:val="CommentSubjectChar"/>
    <w:uiPriority w:val="99"/>
    <w:semiHidden/>
    <w:rsid w:val="00336378"/>
    <w:rPr>
      <w:b/>
      <w:bCs/>
    </w:rPr>
  </w:style>
  <w:style w:type="character" w:customStyle="1" w:styleId="CommentSubjectChar">
    <w:name w:val="Comment Subject Char"/>
    <w:link w:val="CommentSubject"/>
    <w:uiPriority w:val="99"/>
    <w:semiHidden/>
    <w:locked/>
    <w:rsid w:val="00336378"/>
    <w:rPr>
      <w:rFonts w:cs="Times New Roman"/>
      <w:b/>
      <w:bCs/>
      <w:sz w:val="20"/>
      <w:szCs w:val="20"/>
    </w:rPr>
  </w:style>
  <w:style w:type="paragraph" w:styleId="Revision">
    <w:name w:val="Revision"/>
    <w:hidden/>
    <w:uiPriority w:val="99"/>
    <w:semiHidden/>
    <w:rsid w:val="00336378"/>
    <w:rPr>
      <w:sz w:val="24"/>
      <w:szCs w:val="24"/>
      <w:lang w:eastAsia="ja-JP"/>
    </w:rPr>
  </w:style>
  <w:style w:type="paragraph" w:styleId="BalloonText">
    <w:name w:val="Balloon Text"/>
    <w:basedOn w:val="Normal"/>
    <w:link w:val="BalloonTextChar"/>
    <w:uiPriority w:val="99"/>
    <w:semiHidden/>
    <w:rsid w:val="00336378"/>
    <w:pPr>
      <w:spacing w:after="0"/>
    </w:pPr>
    <w:rPr>
      <w:rFonts w:ascii="Segoe UI" w:hAnsi="Segoe UI" w:cs="Segoe UI"/>
      <w:sz w:val="18"/>
      <w:szCs w:val="18"/>
    </w:rPr>
  </w:style>
  <w:style w:type="character" w:customStyle="1" w:styleId="BalloonTextChar">
    <w:name w:val="Balloon Text Char"/>
    <w:link w:val="BalloonText"/>
    <w:uiPriority w:val="99"/>
    <w:semiHidden/>
    <w:locked/>
    <w:rsid w:val="00336378"/>
    <w:rPr>
      <w:rFonts w:ascii="Segoe UI" w:hAnsi="Segoe UI" w:cs="Segoe UI"/>
      <w:sz w:val="18"/>
      <w:szCs w:val="18"/>
    </w:rPr>
  </w:style>
  <w:style w:type="paragraph" w:styleId="ListParagraph">
    <w:name w:val="List Paragraph"/>
    <w:basedOn w:val="Normal"/>
    <w:uiPriority w:val="99"/>
    <w:qFormat/>
    <w:rsid w:val="00336378"/>
    <w:pPr>
      <w:ind w:left="720"/>
      <w:contextualSpacing/>
    </w:pPr>
  </w:style>
  <w:style w:type="table" w:styleId="TableGrid">
    <w:name w:val="Table Grid"/>
    <w:basedOn w:val="TableNormal"/>
    <w:uiPriority w:val="99"/>
    <w:rsid w:val="00336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uiPriority w:val="99"/>
    <w:rsid w:val="00336378"/>
    <w:pPr>
      <w:spacing w:after="0"/>
      <w:jc w:val="center"/>
    </w:pPr>
  </w:style>
  <w:style w:type="paragraph" w:customStyle="1" w:styleId="EndNoteBibliography">
    <w:name w:val="EndNote Bibliography"/>
    <w:basedOn w:val="Normal"/>
    <w:uiPriority w:val="99"/>
    <w:rsid w:val="00336378"/>
  </w:style>
  <w:style w:type="character" w:styleId="HTMLTypewriter">
    <w:name w:val="HTML Typewriter"/>
    <w:uiPriority w:val="99"/>
    <w:rsid w:val="00336378"/>
    <w:rPr>
      <w:rFonts w:ascii="Courier New" w:hAnsi="Courier New" w:cs="Times New Roman"/>
      <w:sz w:val="20"/>
    </w:rPr>
  </w:style>
  <w:style w:type="paragraph" w:styleId="Header">
    <w:name w:val="header"/>
    <w:basedOn w:val="Normal"/>
    <w:link w:val="HeaderChar"/>
    <w:uiPriority w:val="99"/>
    <w:rsid w:val="00336378"/>
    <w:pPr>
      <w:tabs>
        <w:tab w:val="center" w:pos="4320"/>
        <w:tab w:val="right" w:pos="8640"/>
      </w:tabs>
      <w:spacing w:after="0"/>
    </w:pPr>
  </w:style>
  <w:style w:type="character" w:customStyle="1" w:styleId="HeaderChar">
    <w:name w:val="Header Char"/>
    <w:link w:val="Header"/>
    <w:uiPriority w:val="99"/>
    <w:locked/>
    <w:rsid w:val="00336378"/>
    <w:rPr>
      <w:rFonts w:cs="Times New Roman"/>
    </w:rPr>
  </w:style>
  <w:style w:type="paragraph" w:styleId="Footer">
    <w:name w:val="footer"/>
    <w:basedOn w:val="Normal"/>
    <w:link w:val="FooterChar"/>
    <w:uiPriority w:val="99"/>
    <w:rsid w:val="00336378"/>
    <w:pPr>
      <w:tabs>
        <w:tab w:val="center" w:pos="4320"/>
        <w:tab w:val="right" w:pos="8640"/>
      </w:tabs>
      <w:spacing w:after="0"/>
    </w:pPr>
  </w:style>
  <w:style w:type="character" w:customStyle="1" w:styleId="FooterChar">
    <w:name w:val="Footer Char"/>
    <w:link w:val="Footer"/>
    <w:uiPriority w:val="99"/>
    <w:locked/>
    <w:rsid w:val="00336378"/>
    <w:rPr>
      <w:rFonts w:cs="Times New Roman"/>
    </w:rPr>
  </w:style>
  <w:style w:type="character" w:styleId="PageNumber">
    <w:name w:val="page number"/>
    <w:uiPriority w:val="99"/>
    <w:semiHidden/>
    <w:rsid w:val="00336378"/>
    <w:rPr>
      <w:rFonts w:cs="Times New Roman"/>
    </w:rPr>
  </w:style>
  <w:style w:type="character" w:styleId="Strong">
    <w:name w:val="Strong"/>
    <w:uiPriority w:val="99"/>
    <w:qFormat/>
    <w:rsid w:val="00336378"/>
    <w:rPr>
      <w:rFonts w:cs="Times New Roman"/>
      <w:b/>
      <w:bCs/>
    </w:rPr>
  </w:style>
  <w:style w:type="character" w:styleId="FollowedHyperlink">
    <w:name w:val="FollowedHyperlink"/>
    <w:uiPriority w:val="99"/>
    <w:semiHidden/>
    <w:rsid w:val="00336378"/>
    <w:rPr>
      <w:rFonts w:cs="Times New Roman"/>
      <w:color w:val="800080"/>
      <w:u w:val="single"/>
    </w:rPr>
  </w:style>
  <w:style w:type="character" w:customStyle="1" w:styleId="Heading2Char">
    <w:name w:val="Heading 2 Char"/>
    <w:link w:val="Heading2"/>
    <w:uiPriority w:val="9"/>
    <w:rsid w:val="002A602D"/>
    <w:rPr>
      <w:rFonts w:ascii="Times New Roman" w:eastAsia="Times New Roman" w:hAnsi="Times New Roman"/>
      <w:b/>
      <w:bCs/>
      <w:sz w:val="36"/>
      <w:szCs w:val="36"/>
    </w:rPr>
  </w:style>
  <w:style w:type="character" w:customStyle="1" w:styleId="orth">
    <w:name w:val="orth"/>
    <w:rsid w:val="002A602D"/>
  </w:style>
  <w:style w:type="character" w:customStyle="1" w:styleId="span">
    <w:name w:val="span"/>
    <w:rsid w:val="002A6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983750">
      <w:bodyDiv w:val="1"/>
      <w:marLeft w:val="0"/>
      <w:marRight w:val="0"/>
      <w:marTop w:val="0"/>
      <w:marBottom w:val="0"/>
      <w:divBdr>
        <w:top w:val="none" w:sz="0" w:space="0" w:color="auto"/>
        <w:left w:val="none" w:sz="0" w:space="0" w:color="auto"/>
        <w:bottom w:val="none" w:sz="0" w:space="0" w:color="auto"/>
        <w:right w:val="none" w:sz="0" w:space="0" w:color="auto"/>
      </w:divBdr>
      <w:divsChild>
        <w:div w:id="1832524182">
          <w:marLeft w:val="-225"/>
          <w:marRight w:val="-225"/>
          <w:marTop w:val="0"/>
          <w:marBottom w:val="240"/>
          <w:divBdr>
            <w:top w:val="none" w:sz="0" w:space="0" w:color="auto"/>
            <w:left w:val="none" w:sz="0" w:space="0" w:color="auto"/>
            <w:bottom w:val="none" w:sz="0" w:space="0" w:color="auto"/>
            <w:right w:val="none" w:sz="0" w:space="0" w:color="auto"/>
          </w:divBdr>
        </w:div>
        <w:div w:id="848985685">
          <w:marLeft w:val="0"/>
          <w:marRight w:val="0"/>
          <w:marTop w:val="0"/>
          <w:marBottom w:val="240"/>
          <w:divBdr>
            <w:top w:val="none" w:sz="0" w:space="0" w:color="auto"/>
            <w:left w:val="none" w:sz="0" w:space="0" w:color="auto"/>
            <w:bottom w:val="none" w:sz="0" w:space="0" w:color="auto"/>
            <w:right w:val="none" w:sz="0" w:space="0" w:color="auto"/>
          </w:divBdr>
          <w:divsChild>
            <w:div w:id="291980070">
              <w:marLeft w:val="0"/>
              <w:marRight w:val="0"/>
              <w:marTop w:val="0"/>
              <w:marBottom w:val="0"/>
              <w:divBdr>
                <w:top w:val="none" w:sz="0" w:space="0" w:color="auto"/>
                <w:left w:val="none" w:sz="0" w:space="0" w:color="auto"/>
                <w:bottom w:val="none" w:sz="0" w:space="0" w:color="auto"/>
                <w:right w:val="none" w:sz="0" w:space="0" w:color="auto"/>
              </w:divBdr>
              <w:divsChild>
                <w:div w:id="1127166686">
                  <w:marLeft w:val="360"/>
                  <w:marRight w:val="0"/>
                  <w:marTop w:val="120"/>
                  <w:marBottom w:val="120"/>
                  <w:divBdr>
                    <w:top w:val="none" w:sz="0" w:space="0" w:color="auto"/>
                    <w:left w:val="none" w:sz="0" w:space="0" w:color="auto"/>
                    <w:bottom w:val="none" w:sz="0" w:space="0" w:color="auto"/>
                    <w:right w:val="none" w:sz="0" w:space="0" w:color="auto"/>
                  </w:divBdr>
                  <w:divsChild>
                    <w:div w:id="258872119">
                      <w:marLeft w:val="0"/>
                      <w:marRight w:val="0"/>
                      <w:marTop w:val="0"/>
                      <w:marBottom w:val="120"/>
                      <w:divBdr>
                        <w:top w:val="none" w:sz="0" w:space="0" w:color="auto"/>
                        <w:left w:val="none" w:sz="0" w:space="0" w:color="auto"/>
                        <w:bottom w:val="none" w:sz="0" w:space="0" w:color="auto"/>
                        <w:right w:val="none" w:sz="0" w:space="0" w:color="auto"/>
                      </w:divBdr>
                    </w:div>
                  </w:divsChild>
                </w:div>
                <w:div w:id="428702822">
                  <w:marLeft w:val="360"/>
                  <w:marRight w:val="0"/>
                  <w:marTop w:val="120"/>
                  <w:marBottom w:val="120"/>
                  <w:divBdr>
                    <w:top w:val="none" w:sz="0" w:space="0" w:color="auto"/>
                    <w:left w:val="none" w:sz="0" w:space="0" w:color="auto"/>
                    <w:bottom w:val="none" w:sz="0" w:space="0" w:color="auto"/>
                    <w:right w:val="none" w:sz="0" w:space="0" w:color="auto"/>
                  </w:divBdr>
                  <w:divsChild>
                    <w:div w:id="44766277">
                      <w:marLeft w:val="0"/>
                      <w:marRight w:val="0"/>
                      <w:marTop w:val="0"/>
                      <w:marBottom w:val="120"/>
                      <w:divBdr>
                        <w:top w:val="none" w:sz="0" w:space="0" w:color="auto"/>
                        <w:left w:val="none" w:sz="0" w:space="0" w:color="auto"/>
                        <w:bottom w:val="none" w:sz="0" w:space="0" w:color="auto"/>
                        <w:right w:val="none" w:sz="0" w:space="0" w:color="auto"/>
                      </w:divBdr>
                    </w:div>
                  </w:divsChild>
                </w:div>
                <w:div w:id="154688475">
                  <w:marLeft w:val="360"/>
                  <w:marRight w:val="0"/>
                  <w:marTop w:val="120"/>
                  <w:marBottom w:val="120"/>
                  <w:divBdr>
                    <w:top w:val="none" w:sz="0" w:space="0" w:color="auto"/>
                    <w:left w:val="none" w:sz="0" w:space="0" w:color="auto"/>
                    <w:bottom w:val="none" w:sz="0" w:space="0" w:color="auto"/>
                    <w:right w:val="none" w:sz="0" w:space="0" w:color="auto"/>
                  </w:divBdr>
                  <w:divsChild>
                    <w:div w:id="85730138">
                      <w:marLeft w:val="360"/>
                      <w:marRight w:val="0"/>
                      <w:marTop w:val="120"/>
                      <w:marBottom w:val="120"/>
                      <w:divBdr>
                        <w:top w:val="none" w:sz="0" w:space="0" w:color="auto"/>
                        <w:left w:val="none" w:sz="0" w:space="0" w:color="auto"/>
                        <w:bottom w:val="none" w:sz="0" w:space="0" w:color="auto"/>
                        <w:right w:val="none" w:sz="0" w:space="0" w:color="auto"/>
                      </w:divBdr>
                      <w:divsChild>
                        <w:div w:id="355153310">
                          <w:marLeft w:val="0"/>
                          <w:marRight w:val="0"/>
                          <w:marTop w:val="0"/>
                          <w:marBottom w:val="120"/>
                          <w:divBdr>
                            <w:top w:val="none" w:sz="0" w:space="0" w:color="auto"/>
                            <w:left w:val="none" w:sz="0" w:space="0" w:color="auto"/>
                            <w:bottom w:val="none" w:sz="0" w:space="0" w:color="auto"/>
                            <w:right w:val="none" w:sz="0" w:space="0" w:color="auto"/>
                          </w:divBdr>
                        </w:div>
                      </w:divsChild>
                    </w:div>
                    <w:div w:id="1610579009">
                      <w:marLeft w:val="360"/>
                      <w:marRight w:val="0"/>
                      <w:marTop w:val="120"/>
                      <w:marBottom w:val="120"/>
                      <w:divBdr>
                        <w:top w:val="none" w:sz="0" w:space="0" w:color="auto"/>
                        <w:left w:val="none" w:sz="0" w:space="0" w:color="auto"/>
                        <w:bottom w:val="none" w:sz="0" w:space="0" w:color="auto"/>
                        <w:right w:val="none" w:sz="0" w:space="0" w:color="auto"/>
                      </w:divBdr>
                      <w:divsChild>
                        <w:div w:id="10559305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6700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1397</TotalTime>
  <Pages>17</Pages>
  <Words>5811</Words>
  <Characters>33129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Brodribb</dc:creator>
  <cp:keywords/>
  <dc:description/>
  <cp:lastModifiedBy>Irena Zakarija-Grković</cp:lastModifiedBy>
  <cp:revision>228</cp:revision>
  <dcterms:created xsi:type="dcterms:W3CDTF">2016-12-26T16:09:00Z</dcterms:created>
  <dcterms:modified xsi:type="dcterms:W3CDTF">2018-02-26T10:59:00Z</dcterms:modified>
</cp:coreProperties>
</file>